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002D6" w14:textId="77777777" w:rsidR="001756E1" w:rsidRDefault="001756E1" w:rsidP="001756E1">
      <w:pPr>
        <w:pStyle w:val="Title"/>
        <w:jc w:val="right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5A3F004" wp14:editId="6C1FC367">
            <wp:simplePos x="0" y="0"/>
            <wp:positionH relativeFrom="column">
              <wp:posOffset>3514725</wp:posOffset>
            </wp:positionH>
            <wp:positionV relativeFrom="paragraph">
              <wp:posOffset>57150</wp:posOffset>
            </wp:positionV>
            <wp:extent cx="2263140" cy="1666875"/>
            <wp:effectExtent l="0" t="0" r="0" b="0"/>
            <wp:wrapThrough wrapText="bothSides">
              <wp:wrapPolygon edited="0">
                <wp:start x="6545" y="0"/>
                <wp:lineTo x="6000" y="987"/>
                <wp:lineTo x="5818" y="12096"/>
                <wp:lineTo x="4727" y="14811"/>
                <wp:lineTo x="4545" y="16046"/>
                <wp:lineTo x="1636" y="18514"/>
                <wp:lineTo x="909" y="19255"/>
                <wp:lineTo x="1273" y="20242"/>
                <wp:lineTo x="4545" y="20736"/>
                <wp:lineTo x="11273" y="20736"/>
                <wp:lineTo x="20182" y="20242"/>
                <wp:lineTo x="20545" y="19502"/>
                <wp:lineTo x="18909" y="17527"/>
                <wp:lineTo x="16545" y="16046"/>
                <wp:lineTo x="17455" y="15799"/>
                <wp:lineTo x="17091" y="15058"/>
                <wp:lineTo x="15091" y="12096"/>
                <wp:lineTo x="15273" y="987"/>
                <wp:lineTo x="14727" y="0"/>
                <wp:lineTo x="6545" y="0"/>
              </wp:wrapPolygon>
            </wp:wrapThrough>
            <wp:docPr id="143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726F36" w14:textId="7DD133CF" w:rsidR="001A4C13" w:rsidRPr="00DD36CC" w:rsidRDefault="00DD36CC" w:rsidP="00B91976">
      <w:pPr>
        <w:pStyle w:val="Title"/>
        <w:rPr>
          <w:sz w:val="36"/>
          <w:szCs w:val="36"/>
        </w:rPr>
      </w:pPr>
      <w:r w:rsidRPr="00DD36CC">
        <w:rPr>
          <w:sz w:val="36"/>
          <w:szCs w:val="36"/>
        </w:rPr>
        <w:t xml:space="preserve">Review of </w:t>
      </w:r>
      <w:proofErr w:type="spellStart"/>
      <w:r w:rsidR="00CF4D2D" w:rsidRPr="00DD36CC">
        <w:rPr>
          <w:sz w:val="36"/>
          <w:szCs w:val="36"/>
        </w:rPr>
        <w:t>IPReg</w:t>
      </w:r>
      <w:r w:rsidRPr="00DD36CC">
        <w:rPr>
          <w:sz w:val="36"/>
          <w:szCs w:val="36"/>
        </w:rPr>
        <w:t>’s</w:t>
      </w:r>
      <w:proofErr w:type="spellEnd"/>
      <w:r w:rsidRPr="00DD36CC">
        <w:rPr>
          <w:sz w:val="36"/>
          <w:szCs w:val="36"/>
        </w:rPr>
        <w:t xml:space="preserve"> regulatory arrangements 2020-2021:</w:t>
      </w:r>
      <w:r w:rsidRPr="00DD36CC">
        <w:rPr>
          <w:sz w:val="36"/>
          <w:szCs w:val="36"/>
        </w:rPr>
        <w:br/>
      </w:r>
      <w:r w:rsidR="00230E8C" w:rsidRPr="00DD36CC">
        <w:rPr>
          <w:sz w:val="36"/>
          <w:szCs w:val="36"/>
        </w:rPr>
        <w:t xml:space="preserve"> </w:t>
      </w:r>
    </w:p>
    <w:p w14:paraId="7A8833B6" w14:textId="2C3367D3" w:rsidR="003A25BC" w:rsidRPr="00CF4D2D" w:rsidRDefault="001A4C13" w:rsidP="00B91976">
      <w:pPr>
        <w:pStyle w:val="Title"/>
        <w:rPr>
          <w:sz w:val="48"/>
          <w:szCs w:val="48"/>
        </w:rPr>
      </w:pPr>
      <w:r w:rsidRPr="00CF4D2D">
        <w:rPr>
          <w:sz w:val="48"/>
          <w:szCs w:val="48"/>
        </w:rPr>
        <w:t>IP Inclusive</w:t>
      </w:r>
      <w:r w:rsidR="00DD36CC">
        <w:rPr>
          <w:sz w:val="48"/>
          <w:szCs w:val="48"/>
        </w:rPr>
        <w:t xml:space="preserve"> response to call for </w:t>
      </w:r>
      <w:proofErr w:type="gramStart"/>
      <w:r w:rsidR="00DD36CC">
        <w:rPr>
          <w:sz w:val="48"/>
          <w:szCs w:val="48"/>
        </w:rPr>
        <w:t>evidence</w:t>
      </w:r>
      <w:proofErr w:type="gramEnd"/>
    </w:p>
    <w:p w14:paraId="114B4730" w14:textId="77777777" w:rsidR="00B10742" w:rsidRDefault="00B10742" w:rsidP="002220F1"/>
    <w:p w14:paraId="2EC53E3C" w14:textId="0CC283C3" w:rsidR="001A4C13" w:rsidRDefault="00084549" w:rsidP="001A4C13">
      <w:pPr>
        <w:pStyle w:val="Heading2"/>
      </w:pPr>
      <w:r>
        <w:t>1</w:t>
      </w:r>
      <w:r>
        <w:tab/>
      </w:r>
      <w:r w:rsidR="001A4C13">
        <w:t>Introduction</w:t>
      </w:r>
    </w:p>
    <w:p w14:paraId="318FB92E" w14:textId="63E9319C" w:rsidR="00EF3395" w:rsidRDefault="00EF3395" w:rsidP="001A4C13">
      <w:r>
        <w:t xml:space="preserve">These submissions are made by the IP Inclusive initiative, in response to </w:t>
      </w:r>
      <w:proofErr w:type="spellStart"/>
      <w:r>
        <w:t>IPReg’s</w:t>
      </w:r>
      <w:proofErr w:type="spellEnd"/>
      <w:r>
        <w:t xml:space="preserve"> 15 October 2020 call for evidence </w:t>
      </w:r>
      <w:r w:rsidR="00494DE6">
        <w:t>in</w:t>
      </w:r>
      <w:r>
        <w:t xml:space="preserve"> </w:t>
      </w:r>
      <w:r w:rsidR="00D74B6B">
        <w:t>a</w:t>
      </w:r>
      <w:r>
        <w:t xml:space="preserve"> review of its regulatory arrangements. </w:t>
      </w:r>
    </w:p>
    <w:p w14:paraId="47C25E94" w14:textId="268079AC" w:rsidR="00AB4246" w:rsidRDefault="00AB4246" w:rsidP="001A4C13">
      <w:r>
        <w:t>The</w:t>
      </w:r>
      <w:r w:rsidR="00EF3395">
        <w:t>y</w:t>
      </w:r>
      <w:r>
        <w:t xml:space="preserve"> </w:t>
      </w:r>
      <w:r w:rsidR="00F30ABB">
        <w:t xml:space="preserve">are made on behalf of </w:t>
      </w:r>
      <w:r w:rsidR="00862D00">
        <w:t xml:space="preserve">the </w:t>
      </w:r>
      <w:r w:rsidR="00F30ABB">
        <w:t xml:space="preserve">UK-based IP professionals – including many registered </w:t>
      </w:r>
      <w:proofErr w:type="gramStart"/>
      <w:r w:rsidR="00F30ABB">
        <w:t>patent</w:t>
      </w:r>
      <w:proofErr w:type="gramEnd"/>
      <w:r w:rsidR="00F30ABB">
        <w:t xml:space="preserve"> and trade mark attorneys</w:t>
      </w:r>
      <w:r w:rsidR="00C277C7">
        <w:t xml:space="preserve"> </w:t>
      </w:r>
      <w:r w:rsidR="00F30ABB">
        <w:t>– who support IP Inclusive in its efforts to improve</w:t>
      </w:r>
      <w:r w:rsidR="00E81757">
        <w:t xml:space="preserve"> </w:t>
      </w:r>
      <w:r w:rsidR="00E81757" w:rsidRPr="00E81757">
        <w:t xml:space="preserve">equality, diversity and inclusion </w:t>
      </w:r>
      <w:r w:rsidR="00E81757">
        <w:t>across</w:t>
      </w:r>
      <w:r w:rsidR="00E81757" w:rsidRPr="00E81757">
        <w:t xml:space="preserve"> the UK’s </w:t>
      </w:r>
      <w:r w:rsidR="00862D00">
        <w:t>IP sector.</w:t>
      </w:r>
    </w:p>
    <w:p w14:paraId="3A087EA6" w14:textId="72EF829D" w:rsidR="00AB4246" w:rsidRDefault="00AB4246" w:rsidP="001A4C13"/>
    <w:p w14:paraId="6972B8D8" w14:textId="1177AD52" w:rsidR="00AB4246" w:rsidRDefault="00084549" w:rsidP="00AB4246">
      <w:pPr>
        <w:pStyle w:val="Heading2"/>
      </w:pPr>
      <w:r>
        <w:t>2</w:t>
      </w:r>
      <w:r>
        <w:tab/>
      </w:r>
      <w:r w:rsidR="00AB4246">
        <w:t>General comments</w:t>
      </w:r>
    </w:p>
    <w:p w14:paraId="33B606A5" w14:textId="606376BB" w:rsidR="00793871" w:rsidRDefault="00196362" w:rsidP="00AB4246">
      <w:r>
        <w:t>We</w:t>
      </w:r>
      <w:r w:rsidR="008D6A06">
        <w:t xml:space="preserve"> welcome the call for evidence</w:t>
      </w:r>
      <w:r w:rsidR="000B1AAC">
        <w:t xml:space="preserve"> and the </w:t>
      </w:r>
      <w:r w:rsidR="00C277C7">
        <w:t>opportuni</w:t>
      </w:r>
      <w:r w:rsidR="000B1AAC">
        <w:t xml:space="preserve">ty to contribute to </w:t>
      </w:r>
      <w:proofErr w:type="spellStart"/>
      <w:r w:rsidR="000B1AAC">
        <w:t>IPReg’s</w:t>
      </w:r>
      <w:proofErr w:type="spellEnd"/>
      <w:r w:rsidR="000B1AAC">
        <w:t xml:space="preserve"> review of its regulatory arrangements.  We also applaud the sentiment</w:t>
      </w:r>
      <w:r>
        <w:t>s</w:t>
      </w:r>
      <w:r w:rsidR="000B1AAC">
        <w:t xml:space="preserve"> behind the review,</w:t>
      </w:r>
      <w:r>
        <w:t xml:space="preserve"> as set out in the call for evidence</w:t>
      </w:r>
      <w:r w:rsidR="002F3032">
        <w:t xml:space="preserve"> – </w:t>
      </w:r>
      <w:proofErr w:type="gramStart"/>
      <w:r w:rsidR="002F3032">
        <w:t xml:space="preserve">in </w:t>
      </w:r>
      <w:r>
        <w:t xml:space="preserve">particular </w:t>
      </w:r>
      <w:proofErr w:type="spellStart"/>
      <w:r>
        <w:t>IPReg’s</w:t>
      </w:r>
      <w:proofErr w:type="spellEnd"/>
      <w:proofErr w:type="gramEnd"/>
      <w:r>
        <w:t xml:space="preserve"> </w:t>
      </w:r>
      <w:r w:rsidR="000B1AAC">
        <w:t>intention to</w:t>
      </w:r>
      <w:r w:rsidR="00793871">
        <w:t xml:space="preserve"> </w:t>
      </w:r>
      <w:r w:rsidR="001A38F4">
        <w:t>adopt</w:t>
      </w:r>
      <w:r w:rsidR="00793871">
        <w:t xml:space="preserve"> high-level, broadly-stated </w:t>
      </w:r>
      <w:r w:rsidR="001A38F4">
        <w:t xml:space="preserve">regulatory </w:t>
      </w:r>
      <w:r w:rsidR="00793871">
        <w:t>principles</w:t>
      </w:r>
      <w:r w:rsidR="001A38F4">
        <w:t xml:space="preserve"> where possible</w:t>
      </w:r>
      <w:r w:rsidR="005363D9">
        <w:t xml:space="preserve"> and</w:t>
      </w:r>
      <w:r w:rsidR="00C277C7">
        <w:t xml:space="preserve"> to</w:t>
      </w:r>
      <w:r w:rsidR="005363D9">
        <w:t xml:space="preserve"> require evidence to justify prescriptive rules.</w:t>
      </w:r>
      <w:r w:rsidR="00B11CC0">
        <w:t xml:space="preserve">  The more flexibility available to professionals and their employers, in determining how they comply with the high-level principles, the more likely they are to be able to accommodate and nurture a diverse and inclusive workforce.</w:t>
      </w:r>
    </w:p>
    <w:p w14:paraId="1D7C3150" w14:textId="10CB87AF" w:rsidR="003906B4" w:rsidRDefault="003906B4" w:rsidP="00AB4246">
      <w:r>
        <w:t xml:space="preserve">In line with IP </w:t>
      </w:r>
      <w:proofErr w:type="spellStart"/>
      <w:r>
        <w:t>Inclusive’s</w:t>
      </w:r>
      <w:proofErr w:type="spellEnd"/>
      <w:r>
        <w:t xml:space="preserve"> objectives</w:t>
      </w:r>
      <w:r>
        <w:rPr>
          <w:rStyle w:val="FootnoteReference"/>
        </w:rPr>
        <w:footnoteReference w:id="1"/>
      </w:r>
      <w:r w:rsidR="007719B7">
        <w:t xml:space="preserve">, we </w:t>
      </w:r>
      <w:r w:rsidR="00FE766D">
        <w:t>especially</w:t>
      </w:r>
      <w:r w:rsidR="007719B7">
        <w:t xml:space="preserve"> support the removal of unnecessary barriers to entry into, or progression within, the UK’s patent and </w:t>
      </w:r>
      <w:proofErr w:type="gramStart"/>
      <w:r w:rsidR="007719B7">
        <w:t>trade mark</w:t>
      </w:r>
      <w:proofErr w:type="gramEnd"/>
      <w:r w:rsidR="007719B7">
        <w:t xml:space="preserve"> professions.</w:t>
      </w:r>
    </w:p>
    <w:p w14:paraId="0C393F05" w14:textId="0B336AB7" w:rsidR="000F60A3" w:rsidRDefault="000F60A3" w:rsidP="000F60A3"/>
    <w:p w14:paraId="4E9199AD" w14:textId="4FD5A471" w:rsidR="000F60A3" w:rsidRPr="008D6A06" w:rsidRDefault="00084549" w:rsidP="000F60A3">
      <w:pPr>
        <w:pStyle w:val="Heading2"/>
      </w:pPr>
      <w:r>
        <w:t>3</w:t>
      </w:r>
      <w:r>
        <w:tab/>
      </w:r>
      <w:r w:rsidR="000F60A3">
        <w:t>The importance of diversity and inclusion (D&amp;I)</w:t>
      </w:r>
    </w:p>
    <w:p w14:paraId="01C040A0" w14:textId="44F63443" w:rsidR="00D752B3" w:rsidRDefault="0094523B" w:rsidP="008D6A06">
      <w:r>
        <w:t>The</w:t>
      </w:r>
      <w:r w:rsidR="000F60A3">
        <w:t xml:space="preserve"> call for evidence</w:t>
      </w:r>
      <w:r w:rsidR="00435FFB">
        <w:t xml:space="preserve"> includes a section on “horizon scanning”, addressing the factors that are likely to impact on the way the legal services markets evolve over the next 5-10 years.  We believe that </w:t>
      </w:r>
      <w:r w:rsidR="00511377">
        <w:t>diversity and inclusion (</w:t>
      </w:r>
      <w:r w:rsidR="00435FFB">
        <w:t>D&amp;I</w:t>
      </w:r>
      <w:r w:rsidR="00511377">
        <w:t>)</w:t>
      </w:r>
      <w:r w:rsidR="00737823">
        <w:t xml:space="preserve"> are</w:t>
      </w:r>
      <w:r w:rsidR="00435FFB">
        <w:t xml:space="preserve"> such factor</w:t>
      </w:r>
      <w:r w:rsidR="00737823">
        <w:t>s</w:t>
      </w:r>
      <w:r w:rsidR="00435FFB">
        <w:t>.</w:t>
      </w:r>
      <w:r w:rsidR="00252599">
        <w:t xml:space="preserve">  </w:t>
      </w:r>
      <w:r w:rsidR="00A03CA5">
        <w:t>G</w:t>
      </w:r>
      <w:r w:rsidR="00252599">
        <w:t>lobalisation</w:t>
      </w:r>
      <w:r w:rsidR="00A03CA5">
        <w:t xml:space="preserve"> has caused</w:t>
      </w:r>
      <w:r w:rsidR="00252599">
        <w:t xml:space="preserve"> professional advisers’ clients </w:t>
      </w:r>
      <w:r w:rsidR="00A03CA5">
        <w:t>to become</w:t>
      </w:r>
      <w:r w:rsidR="00252599">
        <w:t xml:space="preserve"> more diverse.</w:t>
      </w:r>
      <w:r w:rsidR="00D752B3">
        <w:t xml:space="preserve">  </w:t>
      </w:r>
      <w:r w:rsidR="0094643F">
        <w:t xml:space="preserve">We know from </w:t>
      </w:r>
      <w:r w:rsidR="00A03CA5">
        <w:t>our</w:t>
      </w:r>
      <w:r w:rsidR="0094643F">
        <w:t xml:space="preserve"> Charter signatories (wh</w:t>
      </w:r>
      <w:r w:rsidR="00A03CA5">
        <w:t>o</w:t>
      </w:r>
      <w:r w:rsidR="0094643F">
        <w:t xml:space="preserve"> include both private sector organisations and in-house teams) that clients </w:t>
      </w:r>
      <w:r w:rsidR="00D752B3">
        <w:t>want t</w:t>
      </w:r>
      <w:r w:rsidR="00C83842">
        <w:t>heir suppliers to be more diverse</w:t>
      </w:r>
      <w:r w:rsidR="00850560">
        <w:t xml:space="preserve"> too</w:t>
      </w:r>
      <w:r w:rsidR="00C83842">
        <w:t xml:space="preserve">: increasingly we see them </w:t>
      </w:r>
      <w:r w:rsidR="00D752B3">
        <w:t>using</w:t>
      </w:r>
      <w:r w:rsidR="00C83842">
        <w:t xml:space="preserve"> D&amp;I credentials </w:t>
      </w:r>
      <w:r w:rsidR="00D752B3">
        <w:t>in the</w:t>
      </w:r>
      <w:r w:rsidR="006A6949">
        <w:t xml:space="preserve"> evaluat</w:t>
      </w:r>
      <w:r w:rsidR="00D752B3">
        <w:t>ion and selection of</w:t>
      </w:r>
      <w:r w:rsidR="006A6949">
        <w:t xml:space="preserve"> business partners.</w:t>
      </w:r>
      <w:r w:rsidR="00BA15F5">
        <w:t xml:space="preserve">  </w:t>
      </w:r>
      <w:r w:rsidR="00745B16">
        <w:t>Meanwhile i</w:t>
      </w:r>
      <w:r w:rsidR="00BA15F5">
        <w:t xml:space="preserve">n the world around us, </w:t>
      </w:r>
      <w:r w:rsidR="00745B16">
        <w:t xml:space="preserve">an </w:t>
      </w:r>
      <w:r w:rsidR="00BA15F5">
        <w:t>awareness of</w:t>
      </w:r>
      <w:r w:rsidR="00745B16">
        <w:t>, and desire for,</w:t>
      </w:r>
      <w:r w:rsidR="008536D0">
        <w:t xml:space="preserve"> equality and inclusi</w:t>
      </w:r>
      <w:r w:rsidR="0081239E">
        <w:t xml:space="preserve">vity </w:t>
      </w:r>
      <w:proofErr w:type="gramStart"/>
      <w:r w:rsidR="0081239E">
        <w:t>is</w:t>
      </w:r>
      <w:proofErr w:type="gramEnd"/>
      <w:r w:rsidR="00745B16">
        <w:t xml:space="preserve"> </w:t>
      </w:r>
      <w:r w:rsidR="008536D0">
        <w:t>growing rapidly, in particular among</w:t>
      </w:r>
      <w:r w:rsidR="00C13536">
        <w:t xml:space="preserve"> future generations of clients and</w:t>
      </w:r>
      <w:r w:rsidR="008536D0">
        <w:t xml:space="preserve"> </w:t>
      </w:r>
      <w:r w:rsidR="00C13536">
        <w:t>professionals.</w:t>
      </w:r>
    </w:p>
    <w:p w14:paraId="04CB5A88" w14:textId="44AFC558" w:rsidR="00D57A49" w:rsidRDefault="00E964DC" w:rsidP="00D57A49">
      <w:r>
        <w:lastRenderedPageBreak/>
        <w:t>O</w:t>
      </w:r>
      <w:r w:rsidR="00D57A49">
        <w:t xml:space="preserve">ur input to this review is based on the premise that diversity and inclusivity are good for the patent </w:t>
      </w:r>
      <w:r>
        <w:t xml:space="preserve">and </w:t>
      </w:r>
      <w:proofErr w:type="gramStart"/>
      <w:r>
        <w:t>trade mark</w:t>
      </w:r>
      <w:proofErr w:type="gramEnd"/>
      <w:r>
        <w:t xml:space="preserve"> </w:t>
      </w:r>
      <w:r w:rsidR="00D57A49">
        <w:t>profession</w:t>
      </w:r>
      <w:r>
        <w:t>s</w:t>
      </w:r>
      <w:r w:rsidR="00D57A49">
        <w:t>, and that</w:t>
      </w:r>
      <w:r w:rsidR="00866351">
        <w:t xml:space="preserve"> </w:t>
      </w:r>
      <w:r w:rsidR="00850560">
        <w:t>a significant proportion</w:t>
      </w:r>
      <w:r w:rsidR="00866351">
        <w:t xml:space="preserve"> of </w:t>
      </w:r>
      <w:proofErr w:type="spellStart"/>
      <w:r w:rsidR="00866351">
        <w:t>IPReg’s</w:t>
      </w:r>
      <w:proofErr w:type="spellEnd"/>
      <w:r w:rsidR="00866351">
        <w:t xml:space="preserve"> regulated community </w:t>
      </w:r>
      <w:r w:rsidR="00B43960">
        <w:t>is</w:t>
      </w:r>
      <w:r w:rsidR="00D57A49">
        <w:t xml:space="preserve"> of a similar mind.  </w:t>
      </w:r>
      <w:r w:rsidR="00CF6951">
        <w:t>There is evidence</w:t>
      </w:r>
      <w:r w:rsidR="004D685B">
        <w:rPr>
          <w:rStyle w:val="FootnoteReference"/>
        </w:rPr>
        <w:footnoteReference w:id="2"/>
      </w:r>
      <w:r w:rsidR="00D57A49">
        <w:t>, for example, that more diverse</w:t>
      </w:r>
      <w:r w:rsidR="002F3032">
        <w:t xml:space="preserve"> and inclusive</w:t>
      </w:r>
      <w:r w:rsidR="00D57A49">
        <w:t xml:space="preserve"> organisations perform better; that their teams are more innovative and productive; and that they are more representative of, and thus better able to engage with, their client base.  </w:t>
      </w:r>
      <w:r w:rsidR="00CF6951">
        <w:t>G</w:t>
      </w:r>
      <w:r w:rsidR="00D57A49">
        <w:t xml:space="preserve">reater cognitive diversity within </w:t>
      </w:r>
      <w:r w:rsidR="00866351">
        <w:t>a</w:t>
      </w:r>
      <w:r w:rsidR="00D57A49">
        <w:t xml:space="preserve"> </w:t>
      </w:r>
      <w:r w:rsidR="00CF6951">
        <w:t xml:space="preserve">group – for </w:t>
      </w:r>
      <w:proofErr w:type="gramStart"/>
      <w:r w:rsidR="00CF6951">
        <w:t>example</w:t>
      </w:r>
      <w:proofErr w:type="gramEnd"/>
      <w:r w:rsidR="00CF6951">
        <w:t xml:space="preserve"> an organisation or </w:t>
      </w:r>
      <w:r w:rsidR="00D57A49">
        <w:t>profession</w:t>
      </w:r>
      <w:r w:rsidR="00CF6951">
        <w:t xml:space="preserve"> – can </w:t>
      </w:r>
      <w:r w:rsidR="00D57A49">
        <w:t>help it to overcome impediments such as groupthink and confirmation bias, and thereby enhance its resilience in the face of changing commercial, political and social circumstances.</w:t>
      </w:r>
    </w:p>
    <w:p w14:paraId="085CC05E" w14:textId="5FB94423" w:rsidR="00D57A49" w:rsidRDefault="00D57A49" w:rsidP="00D57A49">
      <w:r>
        <w:t xml:space="preserve">Inclusivity and respect within individual businesses, and within </w:t>
      </w:r>
      <w:r w:rsidR="00E964DC">
        <w:t>the</w:t>
      </w:r>
      <w:r>
        <w:t xml:space="preserve"> </w:t>
      </w:r>
      <w:proofErr w:type="gramStart"/>
      <w:r>
        <w:t>profession</w:t>
      </w:r>
      <w:r w:rsidR="003F1F91">
        <w:t>s</w:t>
      </w:r>
      <w:r>
        <w:t xml:space="preserve"> as a whole, </w:t>
      </w:r>
      <w:r w:rsidR="002F3032">
        <w:t>also</w:t>
      </w:r>
      <w:proofErr w:type="gramEnd"/>
      <w:r w:rsidR="002F3032">
        <w:t xml:space="preserve"> </w:t>
      </w:r>
      <w:r>
        <w:t>help us to recruit and retain talented people and to get the best out of them</w:t>
      </w:r>
      <w:r w:rsidR="003F1F91">
        <w:t>.</w:t>
      </w:r>
      <w:r>
        <w:t xml:space="preserve">  Diversity at the point of entry is vital to the professions</w:t>
      </w:r>
      <w:r w:rsidR="003F1F91">
        <w:t>’</w:t>
      </w:r>
      <w:r>
        <w:t xml:space="preserve"> </w:t>
      </w:r>
      <w:r w:rsidR="00F4655F">
        <w:t xml:space="preserve">long-term </w:t>
      </w:r>
      <w:r>
        <w:t xml:space="preserve">future: something that represents a barrier for certain groups of people could deprive us of excellent patent </w:t>
      </w:r>
      <w:r w:rsidR="003F1F91">
        <w:t xml:space="preserve">or </w:t>
      </w:r>
      <w:proofErr w:type="gramStart"/>
      <w:r w:rsidR="003F1F91">
        <w:t>trade mark</w:t>
      </w:r>
      <w:proofErr w:type="gramEnd"/>
      <w:r w:rsidR="003F1F91">
        <w:t xml:space="preserve"> </w:t>
      </w:r>
      <w:r>
        <w:t>attorneys who could contribute much to the secto</w:t>
      </w:r>
      <w:r w:rsidR="002F3032">
        <w:t>r</w:t>
      </w:r>
      <w:r w:rsidR="00E90137">
        <w:t>.  This would stifle</w:t>
      </w:r>
      <w:r w:rsidR="00F4655F">
        <w:t xml:space="preserve"> our ability to develop</w:t>
      </w:r>
      <w:r w:rsidR="00E90137">
        <w:t>, to the</w:t>
      </w:r>
      <w:r w:rsidR="00F4655F">
        <w:t xml:space="preserve"> detriment</w:t>
      </w:r>
      <w:r w:rsidR="00E90137">
        <w:t xml:space="preserve"> of</w:t>
      </w:r>
      <w:r w:rsidR="00F4655F">
        <w:t xml:space="preserve"> both the professions and their clients.</w:t>
      </w:r>
    </w:p>
    <w:p w14:paraId="3A4660FF" w14:textId="5B3DE218" w:rsidR="003B7312" w:rsidRPr="001053BF" w:rsidRDefault="003B7312" w:rsidP="003B7312">
      <w:r>
        <w:t>The</w:t>
      </w:r>
      <w:r w:rsidRPr="008274E5">
        <w:t xml:space="preserve"> regulatory objectives </w:t>
      </w:r>
      <w:r w:rsidR="00E90137">
        <w:t>that</w:t>
      </w:r>
      <w:r w:rsidRPr="008274E5">
        <w:t xml:space="preserve"> underpin </w:t>
      </w:r>
      <w:proofErr w:type="spellStart"/>
      <w:r w:rsidRPr="008274E5">
        <w:t>IPReg’s</w:t>
      </w:r>
      <w:proofErr w:type="spellEnd"/>
      <w:r w:rsidRPr="008274E5">
        <w:t xml:space="preserve"> activities</w:t>
      </w:r>
      <w:r w:rsidR="00E90137">
        <w:t xml:space="preserve"> include </w:t>
      </w:r>
      <w:r w:rsidR="00BD6814" w:rsidRPr="00511377">
        <w:t xml:space="preserve">the encouragement of “an independent, strong, </w:t>
      </w:r>
      <w:r w:rsidR="00BD6814" w:rsidRPr="00BD6814">
        <w:rPr>
          <w:i/>
          <w:iCs/>
        </w:rPr>
        <w:t>diverse</w:t>
      </w:r>
      <w:r w:rsidR="00BD6814" w:rsidRPr="00511377">
        <w:t xml:space="preserve"> and effective legal profession” (emphasis added)</w:t>
      </w:r>
      <w:r w:rsidR="00BD6814">
        <w:rPr>
          <w:rStyle w:val="FootnoteReference"/>
        </w:rPr>
        <w:footnoteReference w:id="3"/>
      </w:r>
      <w:r w:rsidR="00BD6814" w:rsidRPr="00511377">
        <w:t>.</w:t>
      </w:r>
      <w:r w:rsidR="008A190F">
        <w:t xml:space="preserve">  This already provides an incentive to </w:t>
      </w:r>
      <w:r w:rsidR="00D6030E">
        <w:t>embed</w:t>
      </w:r>
      <w:r w:rsidR="008A190F">
        <w:t xml:space="preserve"> diversity and inclusion </w:t>
      </w:r>
      <w:r w:rsidR="00D6030E">
        <w:t xml:space="preserve">in all regulatory arrangements.  Moreover, those objectives </w:t>
      </w:r>
      <w:r>
        <w:t>also</w:t>
      </w:r>
      <w:r w:rsidRPr="008274E5">
        <w:t xml:space="preserve"> </w:t>
      </w:r>
      <w:r>
        <w:t xml:space="preserve">include improving access to justice; protecting and promoting the interests of consumers; and promoting competition in the provision of legal services. </w:t>
      </w:r>
      <w:r w:rsidR="000B4D16">
        <w:t xml:space="preserve"> Since a more diverse workforce tends to bring a wider range of perspectives</w:t>
      </w:r>
      <w:r w:rsidR="0063317A">
        <w:t xml:space="preserve"> and</w:t>
      </w:r>
      <w:r w:rsidR="000B4D16">
        <w:t xml:space="preserve"> approaches, we believe</w:t>
      </w:r>
      <w:r w:rsidR="000715E0">
        <w:t xml:space="preserve"> it can help to achieve s</w:t>
      </w:r>
      <w:r>
        <w:t xml:space="preserve">uch objectives by nurturing diversity in the services available to clients and the business models through which those services are delivered.  </w:t>
      </w:r>
    </w:p>
    <w:p w14:paraId="4AE446DA" w14:textId="77777777" w:rsidR="00E47935" w:rsidRDefault="00E47935" w:rsidP="00E47935">
      <w:r>
        <w:t>Aside from these legal and commercial incentives, we also believe that it is the right thing, morally speaking, to work for greater diversity and inclusion in our sector.</w:t>
      </w:r>
    </w:p>
    <w:p w14:paraId="6DA51A33" w14:textId="1DDC048C" w:rsidR="009201EE" w:rsidRDefault="00D57A49" w:rsidP="002351EE">
      <w:r>
        <w:t>It is for these reasons that we make the suggestions that follow.</w:t>
      </w:r>
      <w:r w:rsidR="009201EE">
        <w:t xml:space="preserve">  </w:t>
      </w:r>
    </w:p>
    <w:p w14:paraId="1CA73213" w14:textId="5538B3C1" w:rsidR="00273D98" w:rsidRDefault="00273D98" w:rsidP="002351EE"/>
    <w:p w14:paraId="7B54DD6F" w14:textId="25AC65AB" w:rsidR="00273D98" w:rsidRDefault="00273D98" w:rsidP="00273D98">
      <w:pPr>
        <w:pStyle w:val="Heading2"/>
      </w:pPr>
      <w:r>
        <w:t>4</w:t>
      </w:r>
      <w:r>
        <w:tab/>
        <w:t>The impact of the regulatory arrangements</w:t>
      </w:r>
    </w:p>
    <w:p w14:paraId="61C51B73" w14:textId="50B1587A" w:rsidR="00273D98" w:rsidRDefault="002F3032" w:rsidP="00273D98">
      <w:r>
        <w:t>The drive</w:t>
      </w:r>
      <w:r w:rsidR="00273D98">
        <w:t xml:space="preserve"> to improve D&amp;I </w:t>
      </w:r>
      <w:r>
        <w:t>is</w:t>
      </w:r>
      <w:r w:rsidR="00273D98">
        <w:t xml:space="preserve"> relatively new to the patent and </w:t>
      </w:r>
      <w:proofErr w:type="gramStart"/>
      <w:r w:rsidR="00273D98">
        <w:t>trade mark</w:t>
      </w:r>
      <w:proofErr w:type="gramEnd"/>
      <w:r w:rsidR="00273D98">
        <w:t xml:space="preserve"> professions.</w:t>
      </w:r>
      <w:r w:rsidR="001A1702">
        <w:t xml:space="preserve">  </w:t>
      </w:r>
      <w:r w:rsidR="00810D2A">
        <w:t>Many</w:t>
      </w:r>
      <w:r w:rsidR="001A1702">
        <w:t xml:space="preserve"> of the sector’s embedded practices, including </w:t>
      </w:r>
      <w:r>
        <w:t>some to d</w:t>
      </w:r>
      <w:r w:rsidR="00810D2A">
        <w:t>o</w:t>
      </w:r>
      <w:r>
        <w:t xml:space="preserve"> with</w:t>
      </w:r>
      <w:r w:rsidR="001A1702">
        <w:t xml:space="preserve"> its regulation, were established </w:t>
      </w:r>
      <w:r w:rsidR="00D754DB">
        <w:t>at a time of limited awareness of the importance of D&amp;I</w:t>
      </w:r>
      <w:r w:rsidR="0005568E">
        <w:t xml:space="preserve">.  </w:t>
      </w:r>
      <w:r w:rsidR="00273D98">
        <w:t xml:space="preserve">Above all else, </w:t>
      </w:r>
      <w:r w:rsidR="0005568E">
        <w:t xml:space="preserve">then, </w:t>
      </w:r>
      <w:r w:rsidR="00273D98">
        <w:t>we believe it is vital</w:t>
      </w:r>
      <w:r w:rsidR="0005568E">
        <w:t xml:space="preserve"> at this point</w:t>
      </w:r>
      <w:r w:rsidR="00273D98">
        <w:t xml:space="preserve"> to </w:t>
      </w:r>
      <w:r w:rsidR="00810D2A">
        <w:t>review</w:t>
      </w:r>
      <w:r w:rsidR="00273D98">
        <w:t xml:space="preserve"> the </w:t>
      </w:r>
      <w:r w:rsidR="00810D2A">
        <w:t>effects</w:t>
      </w:r>
      <w:r w:rsidR="00273D98">
        <w:t xml:space="preserve"> of the </w:t>
      </w:r>
      <w:r w:rsidR="0005568E">
        <w:t xml:space="preserve">existing </w:t>
      </w:r>
      <w:r w:rsidR="00273D98">
        <w:t>regulatory arrangements on D&amp;I,</w:t>
      </w:r>
      <w:r w:rsidR="0005568E">
        <w:t xml:space="preserve"> and to develop a better understanding of the impact of any proposed changes.  This should involve</w:t>
      </w:r>
      <w:r w:rsidR="00075983">
        <w:t xml:space="preserve"> gathering better evidence </w:t>
      </w:r>
      <w:proofErr w:type="gramStart"/>
      <w:r w:rsidR="00075983">
        <w:t>and also</w:t>
      </w:r>
      <w:proofErr w:type="gramEnd"/>
      <w:r w:rsidR="0005568E">
        <w:t xml:space="preserve"> </w:t>
      </w:r>
      <w:r w:rsidR="00434AC0">
        <w:t>seeking</w:t>
      </w:r>
      <w:r w:rsidR="00273D98">
        <w:t xml:space="preserve"> independent expert advice where appropriate.</w:t>
      </w:r>
    </w:p>
    <w:p w14:paraId="391CC237" w14:textId="3E9C2613" w:rsidR="00124D5E" w:rsidRDefault="00124D5E" w:rsidP="00124D5E">
      <w:pPr>
        <w:rPr>
          <w:bCs/>
        </w:rPr>
      </w:pPr>
      <w:r>
        <w:lastRenderedPageBreak/>
        <w:t xml:space="preserve">We therefore urge </w:t>
      </w:r>
      <w:proofErr w:type="spellStart"/>
      <w:r>
        <w:t>IPReg</w:t>
      </w:r>
      <w:proofErr w:type="spellEnd"/>
      <w:r>
        <w:t xml:space="preserve">, when </w:t>
      </w:r>
      <w:r w:rsidRPr="001F6CA9">
        <w:rPr>
          <w:bCs/>
        </w:rPr>
        <w:t xml:space="preserve">reviewing and potentially updating any aspect of the regulatory arrangements, to take due account of its impact on diversity and inclusivity within, and the accessibility of, the patent and </w:t>
      </w:r>
      <w:proofErr w:type="gramStart"/>
      <w:r w:rsidRPr="001F6CA9">
        <w:rPr>
          <w:bCs/>
        </w:rPr>
        <w:t>trade mark</w:t>
      </w:r>
      <w:proofErr w:type="gramEnd"/>
      <w:r w:rsidRPr="001F6CA9">
        <w:rPr>
          <w:bCs/>
        </w:rPr>
        <w:t xml:space="preserve"> professions</w:t>
      </w:r>
      <w:r>
        <w:rPr>
          <w:bCs/>
        </w:rPr>
        <w:t xml:space="preserve">, including </w:t>
      </w:r>
      <w:r w:rsidRPr="00E47935">
        <w:rPr>
          <w:bCs/>
        </w:rPr>
        <w:t>the diversity of business models and consumer choices within the IP sector.</w:t>
      </w:r>
    </w:p>
    <w:p w14:paraId="6017449C" w14:textId="4E1F384D" w:rsidR="00124D5E" w:rsidRPr="001F6CA9" w:rsidRDefault="00584BA6" w:rsidP="00584BA6">
      <w:pPr>
        <w:rPr>
          <w:bCs/>
        </w:rPr>
      </w:pPr>
      <w:r>
        <w:rPr>
          <w:bCs/>
        </w:rPr>
        <w:t xml:space="preserve">We </w:t>
      </w:r>
      <w:r w:rsidR="00124D5E" w:rsidRPr="001F6CA9">
        <w:rPr>
          <w:bCs/>
        </w:rPr>
        <w:t xml:space="preserve">recommend that </w:t>
      </w:r>
      <w:proofErr w:type="spellStart"/>
      <w:r w:rsidR="00124D5E" w:rsidRPr="001F6CA9">
        <w:rPr>
          <w:bCs/>
        </w:rPr>
        <w:t>IPReg</w:t>
      </w:r>
      <w:proofErr w:type="spellEnd"/>
      <w:r w:rsidR="00124D5E" w:rsidRPr="001F6CA9">
        <w:rPr>
          <w:bCs/>
        </w:rPr>
        <w:t xml:space="preserve"> commission </w:t>
      </w:r>
      <w:r w:rsidR="00124D5E">
        <w:rPr>
          <w:bCs/>
        </w:rPr>
        <w:t xml:space="preserve">independent </w:t>
      </w:r>
      <w:r w:rsidR="00124D5E" w:rsidRPr="00AE6B19">
        <w:t xml:space="preserve">EDI (Equality, </w:t>
      </w:r>
      <w:proofErr w:type="gramStart"/>
      <w:r w:rsidR="00124D5E" w:rsidRPr="00AE6B19">
        <w:t>Diversity</w:t>
      </w:r>
      <w:proofErr w:type="gramEnd"/>
      <w:r w:rsidR="00124D5E" w:rsidRPr="00AE6B19">
        <w:t xml:space="preserve"> and Inclusion) impact assessments</w:t>
      </w:r>
      <w:r w:rsidR="00124D5E">
        <w:t xml:space="preserve"> for this purpose,</w:t>
      </w:r>
      <w:r w:rsidR="00124D5E" w:rsidRPr="00AE6B19">
        <w:t xml:space="preserve"> to ensure th</w:t>
      </w:r>
      <w:r w:rsidR="00124D5E">
        <w:t>at its regulatory arrangements</w:t>
      </w:r>
      <w:r w:rsidR="00124D5E" w:rsidRPr="00AE6B19">
        <w:t xml:space="preserve"> do not disadvantage, discourage</w:t>
      </w:r>
      <w:r w:rsidR="00975775">
        <w:t>,</w:t>
      </w:r>
      <w:r w:rsidR="00124D5E" w:rsidRPr="00AE6B19">
        <w:t xml:space="preserve"> or present a disproportionate barrier to entry</w:t>
      </w:r>
      <w:r w:rsidR="005A55EC">
        <w:t xml:space="preserve"> or progression</w:t>
      </w:r>
      <w:r w:rsidR="00124D5E" w:rsidRPr="00AE6B19">
        <w:t xml:space="preserve"> for</w:t>
      </w:r>
      <w:r w:rsidR="00975775">
        <w:t>,</w:t>
      </w:r>
      <w:r w:rsidR="00124D5E" w:rsidRPr="00AE6B19">
        <w:t xml:space="preserve"> any particular group of people.</w:t>
      </w:r>
    </w:p>
    <w:p w14:paraId="6AD0843D" w14:textId="77777777" w:rsidR="00C61DF5" w:rsidRPr="008D6A06" w:rsidRDefault="00C61DF5" w:rsidP="008D6A06"/>
    <w:p w14:paraId="1D1A6866" w14:textId="442AC836" w:rsidR="003950F0" w:rsidRDefault="00724BCC" w:rsidP="003950F0">
      <w:pPr>
        <w:pStyle w:val="Heading2"/>
      </w:pPr>
      <w:r>
        <w:t>5</w:t>
      </w:r>
      <w:r w:rsidR="00084549">
        <w:tab/>
      </w:r>
      <w:r w:rsidR="003950F0">
        <w:t>Barriers to entry</w:t>
      </w:r>
    </w:p>
    <w:p w14:paraId="42F8E619" w14:textId="62A1D972" w:rsidR="00D3277F" w:rsidRPr="00D3277F" w:rsidRDefault="00724BCC" w:rsidP="00D3277F">
      <w:pPr>
        <w:pStyle w:val="Heading3"/>
      </w:pPr>
      <w:r>
        <w:t>5</w:t>
      </w:r>
      <w:r w:rsidR="00084549">
        <w:t>.1</w:t>
      </w:r>
      <w:r w:rsidR="00084549">
        <w:tab/>
      </w:r>
      <w:r w:rsidR="00D3277F">
        <w:t>General</w:t>
      </w:r>
    </w:p>
    <w:p w14:paraId="33B74871" w14:textId="688BEE9D" w:rsidR="0086771E" w:rsidRDefault="0086771E" w:rsidP="008D6A06">
      <w:r>
        <w:t xml:space="preserve">Diversity, </w:t>
      </w:r>
      <w:proofErr w:type="gramStart"/>
      <w:r>
        <w:t>inclusion</w:t>
      </w:r>
      <w:proofErr w:type="gramEnd"/>
      <w:r>
        <w:t xml:space="preserve"> and access are particularly important in the </w:t>
      </w:r>
      <w:r w:rsidR="00B47899">
        <w:t>processe</w:t>
      </w:r>
      <w:r>
        <w:t>s by which people</w:t>
      </w:r>
      <w:r w:rsidR="00BA1106">
        <w:t xml:space="preserve"> and their businesses</w:t>
      </w:r>
      <w:r>
        <w:t xml:space="preserve"> </w:t>
      </w:r>
      <w:r w:rsidR="00C92B61">
        <w:t xml:space="preserve">qualify to be </w:t>
      </w:r>
      <w:r w:rsidR="00DA5FB4">
        <w:t xml:space="preserve">regulated by </w:t>
      </w:r>
      <w:proofErr w:type="spellStart"/>
      <w:r w:rsidR="00DA5FB4">
        <w:t>IPReg</w:t>
      </w:r>
      <w:proofErr w:type="spellEnd"/>
      <w:r w:rsidR="001C3956">
        <w:t>.</w:t>
      </w:r>
      <w:r w:rsidR="00127FC9">
        <w:t xml:space="preserve">  </w:t>
      </w:r>
      <w:r w:rsidR="0023687A">
        <w:t>These are the points at which downstream diversity, within the two professions, can easily be constrained</w:t>
      </w:r>
      <w:r w:rsidR="006324C0">
        <w:t>.</w:t>
      </w:r>
      <w:r w:rsidR="0023687A">
        <w:t xml:space="preserve"> </w:t>
      </w:r>
    </w:p>
    <w:p w14:paraId="2C498E12" w14:textId="22383796" w:rsidR="00885741" w:rsidRDefault="003222AA" w:rsidP="008D6A06">
      <w:r>
        <w:t xml:space="preserve">With regard to </w:t>
      </w:r>
      <w:r w:rsidR="00BB34C0">
        <w:t>the registration</w:t>
      </w:r>
      <w:r>
        <w:t xml:space="preserve"> of individual patent and </w:t>
      </w:r>
      <w:proofErr w:type="gramStart"/>
      <w:r>
        <w:t>trade mark</w:t>
      </w:r>
      <w:proofErr w:type="gramEnd"/>
      <w:r>
        <w:t xml:space="preserve"> attorneys, it is important that assessment and qualifications systems do not disadvantage</w:t>
      </w:r>
      <w:r w:rsidR="00523E3C">
        <w:t xml:space="preserve"> or</w:t>
      </w:r>
      <w:r>
        <w:t xml:space="preserve"> discourage any particular </w:t>
      </w:r>
      <w:r w:rsidR="00F72C43">
        <w:t xml:space="preserve">person or </w:t>
      </w:r>
      <w:r>
        <w:t>group of people</w:t>
      </w:r>
      <w:r w:rsidR="00F72C43">
        <w:t xml:space="preserve"> compared to others.</w:t>
      </w:r>
      <w:r w:rsidR="00BB34C0">
        <w:t xml:space="preserve">  </w:t>
      </w:r>
      <w:proofErr w:type="spellStart"/>
      <w:r w:rsidR="00D23D07">
        <w:t>IPReg</w:t>
      </w:r>
      <w:proofErr w:type="spellEnd"/>
      <w:r w:rsidR="00D23D07">
        <w:t xml:space="preserve"> has the power</w:t>
      </w:r>
      <w:r w:rsidR="00A634A6">
        <w:t xml:space="preserve"> – and we believe the responsibility – to </w:t>
      </w:r>
      <w:r w:rsidR="00D23D07">
        <w:t>ensure that</w:t>
      </w:r>
      <w:r w:rsidR="000F5632">
        <w:t xml:space="preserve"> this is the case, </w:t>
      </w:r>
      <w:r w:rsidR="00975775">
        <w:t>by requiring</w:t>
      </w:r>
      <w:r w:rsidR="000F5632">
        <w:t xml:space="preserve"> </w:t>
      </w:r>
      <w:r w:rsidR="00D23D07">
        <w:t>the systems provided by accredited assessment authorities</w:t>
      </w:r>
      <w:r w:rsidR="000D7FAB">
        <w:t xml:space="preserve"> </w:t>
      </w:r>
      <w:r w:rsidR="00975775">
        <w:t>to be</w:t>
      </w:r>
      <w:r w:rsidR="008D0056">
        <w:t xml:space="preserve"> fair</w:t>
      </w:r>
      <w:r w:rsidR="00465C0D">
        <w:t xml:space="preserve">, </w:t>
      </w:r>
      <w:proofErr w:type="gramStart"/>
      <w:r w:rsidR="00465C0D">
        <w:t>inclusive</w:t>
      </w:r>
      <w:proofErr w:type="gramEnd"/>
      <w:r w:rsidR="008D0056">
        <w:t xml:space="preserve"> and accessible</w:t>
      </w:r>
      <w:r w:rsidR="00A634A6">
        <w:t>.</w:t>
      </w:r>
    </w:p>
    <w:p w14:paraId="618AF588" w14:textId="78C0F35F" w:rsidR="00BE6F49" w:rsidRDefault="004713EC" w:rsidP="00BE6F49">
      <w:bookmarkStart w:id="0" w:name="_Hlk62381049"/>
      <w:r>
        <w:t xml:space="preserve">In the interests of diversity and inclusivity in the patent and </w:t>
      </w:r>
      <w:proofErr w:type="gramStart"/>
      <w:r>
        <w:t>trade mark</w:t>
      </w:r>
      <w:proofErr w:type="gramEnd"/>
      <w:r>
        <w:t xml:space="preserve"> profession</w:t>
      </w:r>
      <w:r w:rsidR="00BE6F49">
        <w:t>s</w:t>
      </w:r>
      <w:r>
        <w:t xml:space="preserve">, we would therefore urge </w:t>
      </w:r>
      <w:proofErr w:type="spellStart"/>
      <w:r w:rsidR="00BE6F49">
        <w:t>IPReg</w:t>
      </w:r>
      <w:proofErr w:type="spellEnd"/>
      <w:r>
        <w:t xml:space="preserve"> to</w:t>
      </w:r>
      <w:r w:rsidR="00F658B5">
        <w:t xml:space="preserve"> c</w:t>
      </w:r>
      <w:r w:rsidR="00F658B5" w:rsidRPr="00F658B5">
        <w:t xml:space="preserve">ommission independent EDI impact assessments </w:t>
      </w:r>
      <w:r>
        <w:t xml:space="preserve">when </w:t>
      </w:r>
      <w:r w:rsidR="00BE6F49">
        <w:t>reviewing</w:t>
      </w:r>
      <w:r w:rsidR="00F658B5">
        <w:t xml:space="preserve"> and if applicable updating</w:t>
      </w:r>
      <w:r>
        <w:t xml:space="preserve"> these aspects of its regulatory arrangements</w:t>
      </w:r>
      <w:r w:rsidR="00F658B5">
        <w:t>.</w:t>
      </w:r>
    </w:p>
    <w:bookmarkEnd w:id="0"/>
    <w:p w14:paraId="02447A85" w14:textId="77777777" w:rsidR="00D3277F" w:rsidRDefault="00D3277F" w:rsidP="00C76D59"/>
    <w:p w14:paraId="2FAF2849" w14:textId="5CFEFD03" w:rsidR="00230AD5" w:rsidRDefault="00F658B5" w:rsidP="00230AD5">
      <w:pPr>
        <w:pStyle w:val="Heading3"/>
      </w:pPr>
      <w:r>
        <w:t>5</w:t>
      </w:r>
      <w:r w:rsidR="00084549">
        <w:t>.2</w:t>
      </w:r>
      <w:r w:rsidR="00084549">
        <w:tab/>
      </w:r>
      <w:r w:rsidR="00230AD5">
        <w:t>The litigation skills qualification</w:t>
      </w:r>
    </w:p>
    <w:p w14:paraId="04638C5D" w14:textId="4FE190A8" w:rsidR="00B648FE" w:rsidRDefault="00DC65A5" w:rsidP="00C76D59">
      <w:r>
        <w:t>We believe th</w:t>
      </w:r>
      <w:r w:rsidR="00FF2A8E">
        <w:t>o</w:t>
      </w:r>
      <w:r>
        <w:t xml:space="preserve">se </w:t>
      </w:r>
      <w:r w:rsidR="00315F0A">
        <w:t xml:space="preserve">impact </w:t>
      </w:r>
      <w:r>
        <w:t xml:space="preserve">assessments should </w:t>
      </w:r>
      <w:r w:rsidR="00B648FE">
        <w:t>embrace</w:t>
      </w:r>
      <w:r>
        <w:t xml:space="preserve"> the litigation skills qualification that patent</w:t>
      </w:r>
      <w:r w:rsidR="00341699">
        <w:t xml:space="preserve"> and </w:t>
      </w:r>
      <w:proofErr w:type="gramStart"/>
      <w:r w:rsidR="00341699">
        <w:t>trade mark</w:t>
      </w:r>
      <w:proofErr w:type="gramEnd"/>
      <w:r>
        <w:t xml:space="preserve"> attorneys are required to </w:t>
      </w:r>
      <w:r w:rsidR="00D2581B">
        <w:t xml:space="preserve">complete within </w:t>
      </w:r>
      <w:r w:rsidR="00341699">
        <w:t>three years of being entered onto the register</w:t>
      </w:r>
      <w:r w:rsidR="00D2581B">
        <w:t>.</w:t>
      </w:r>
      <w:r w:rsidR="00EC29B4">
        <w:t xml:space="preserve">  </w:t>
      </w:r>
    </w:p>
    <w:p w14:paraId="0A191EB2" w14:textId="4F06018B" w:rsidR="00C76D59" w:rsidRDefault="00EC29B4" w:rsidP="00C76D59">
      <w:r>
        <w:t xml:space="preserve">In </w:t>
      </w:r>
      <w:r w:rsidR="00B648FE">
        <w:t xml:space="preserve">our February 2020 reply to the call for evidence as part of CIPA’s Mercer Review </w:t>
      </w:r>
      <w:r w:rsidR="00B648FE" w:rsidRPr="004949C3">
        <w:t>of the Education, Training and Assessment of UK Chartered Patent Attorneys</w:t>
      </w:r>
      <w:r w:rsidR="00B648FE">
        <w:rPr>
          <w:rStyle w:val="FootnoteReference"/>
        </w:rPr>
        <w:footnoteReference w:id="4"/>
      </w:r>
      <w:r w:rsidR="00B648FE">
        <w:t xml:space="preserve">, </w:t>
      </w:r>
      <w:r w:rsidR="00091C5F">
        <w:t xml:space="preserve">we </w:t>
      </w:r>
      <w:r w:rsidR="00091C5F" w:rsidRPr="00091C5F">
        <w:t>question</w:t>
      </w:r>
      <w:r w:rsidR="00091C5F">
        <w:t>ed</w:t>
      </w:r>
      <w:r w:rsidR="00091C5F" w:rsidRPr="00091C5F">
        <w:t xml:space="preserve"> whether the additional barrier imposed by this qualification is warranted</w:t>
      </w:r>
      <w:r w:rsidR="00494DE6">
        <w:t>,</w:t>
      </w:r>
      <w:r w:rsidR="00091C5F" w:rsidRPr="00091C5F">
        <w:t xml:space="preserve"> bearing in mind that many UK patent </w:t>
      </w:r>
      <w:r w:rsidR="00EA7CD7">
        <w:t xml:space="preserve">and </w:t>
      </w:r>
      <w:proofErr w:type="gramStart"/>
      <w:r w:rsidR="00EA7CD7">
        <w:t>trade mark</w:t>
      </w:r>
      <w:proofErr w:type="gramEnd"/>
      <w:r w:rsidR="00EA7CD7">
        <w:t xml:space="preserve"> </w:t>
      </w:r>
      <w:r w:rsidR="00091C5F" w:rsidRPr="00091C5F">
        <w:t>attorneys will not subsequently conduct litigation in the tribunals to which the training is directed.</w:t>
      </w:r>
      <w:r w:rsidR="00AC4171">
        <w:t xml:space="preserve">  An</w:t>
      </w:r>
      <w:r w:rsidR="00C76D59">
        <w:t xml:space="preserve"> EDI impact assessment would help </w:t>
      </w:r>
      <w:proofErr w:type="spellStart"/>
      <w:r w:rsidR="00C76D59">
        <w:t>IPReg</w:t>
      </w:r>
      <w:proofErr w:type="spellEnd"/>
      <w:r w:rsidR="00C76D59">
        <w:t xml:space="preserve"> to </w:t>
      </w:r>
      <w:r w:rsidR="00AC4171">
        <w:t>understand whether</w:t>
      </w:r>
      <w:r w:rsidR="00C76D59">
        <w:t xml:space="preserve"> such</w:t>
      </w:r>
      <w:r w:rsidR="00AC4171">
        <w:t xml:space="preserve"> additional</w:t>
      </w:r>
      <w:r w:rsidR="00C76D59">
        <w:t xml:space="preserve"> requirements disadvantage some individuals or businesses more than </w:t>
      </w:r>
      <w:proofErr w:type="gramStart"/>
      <w:r w:rsidR="00C76D59">
        <w:t>others, or</w:t>
      </w:r>
      <w:proofErr w:type="gramEnd"/>
      <w:r w:rsidR="00C76D59">
        <w:t xml:space="preserve"> compromise </w:t>
      </w:r>
      <w:r w:rsidR="00C76D59">
        <w:lastRenderedPageBreak/>
        <w:t xml:space="preserve">registered attorneys’ freedom to select career paths and business models that are appropriately tailored to their interests, skills, and personal and professional circumstances.  If they do, then </w:t>
      </w:r>
      <w:proofErr w:type="spellStart"/>
      <w:r w:rsidR="00C76D59">
        <w:t>IPReg</w:t>
      </w:r>
      <w:proofErr w:type="spellEnd"/>
      <w:r w:rsidR="00C76D59">
        <w:t xml:space="preserve"> should seek evidence with which to satisfy itself that the requirements are necessary </w:t>
      </w:r>
      <w:proofErr w:type="gramStart"/>
      <w:r w:rsidR="00C76D59">
        <w:t>in order to</w:t>
      </w:r>
      <w:proofErr w:type="gramEnd"/>
      <w:r w:rsidR="00C76D59">
        <w:t xml:space="preserve"> achieve the regulatory objectives, that they are proportionate</w:t>
      </w:r>
      <w:r w:rsidR="007A7740">
        <w:t>,</w:t>
      </w:r>
      <w:r w:rsidR="00C76D59">
        <w:t xml:space="preserve"> and that they work to the benefit of the regulated professions and their clients.</w:t>
      </w:r>
    </w:p>
    <w:p w14:paraId="42054B6B" w14:textId="602B10ED" w:rsidR="00230AD5" w:rsidRDefault="00230AD5" w:rsidP="00C76D59"/>
    <w:p w14:paraId="6F3531C1" w14:textId="50F970FF" w:rsidR="00230AD5" w:rsidRDefault="007A7740" w:rsidP="00230AD5">
      <w:pPr>
        <w:pStyle w:val="Heading3"/>
      </w:pPr>
      <w:r>
        <w:t>5</w:t>
      </w:r>
      <w:r w:rsidR="00084549">
        <w:t>.3</w:t>
      </w:r>
      <w:r w:rsidR="00084549">
        <w:tab/>
      </w:r>
      <w:r w:rsidR="00230AD5">
        <w:t>Regulation of entities</w:t>
      </w:r>
    </w:p>
    <w:p w14:paraId="3690876A" w14:textId="77777777" w:rsidR="004F589D" w:rsidRDefault="00230AD5" w:rsidP="00230AD5">
      <w:proofErr w:type="spellStart"/>
      <w:r>
        <w:t>IPReg’s</w:t>
      </w:r>
      <w:proofErr w:type="spellEnd"/>
      <w:r>
        <w:t xml:space="preserve"> regulatory arrangements also have the potential to impact on patent and </w:t>
      </w:r>
      <w:proofErr w:type="gramStart"/>
      <w:r>
        <w:t>trade mark</w:t>
      </w:r>
      <w:proofErr w:type="gramEnd"/>
      <w:r>
        <w:t xml:space="preserve"> attorneys’ ability to </w:t>
      </w:r>
      <w:r w:rsidR="004F589D">
        <w:t>put</w:t>
      </w:r>
      <w:r>
        <w:t xml:space="preserve"> their professional skills</w:t>
      </w:r>
      <w:r w:rsidR="004F589D">
        <w:t xml:space="preserve"> into practice in a business context.</w:t>
      </w:r>
    </w:p>
    <w:p w14:paraId="1C04D7BA" w14:textId="57AE741C" w:rsidR="000026C0" w:rsidRDefault="004F589D" w:rsidP="00643629">
      <w:bookmarkStart w:id="1" w:name="_Hlk62381096"/>
      <w:r>
        <w:t>An EDI impact assessment of the</w:t>
      </w:r>
      <w:r w:rsidR="001F19B0">
        <w:t xml:space="preserve"> arrangements for registering individual professionals should also extend to those for registering </w:t>
      </w:r>
      <w:r w:rsidR="007F0A90">
        <w:t xml:space="preserve">and regulating </w:t>
      </w:r>
      <w:r w:rsidR="001F19B0">
        <w:t>entities.</w:t>
      </w:r>
      <w:r w:rsidR="007F0A90">
        <w:t xml:space="preserve">  </w:t>
      </w:r>
      <w:proofErr w:type="spellStart"/>
      <w:r w:rsidR="007F0A90">
        <w:t>IPReg</w:t>
      </w:r>
      <w:proofErr w:type="spellEnd"/>
      <w:r w:rsidR="007F0A90">
        <w:t xml:space="preserve"> should ensure that </w:t>
      </w:r>
      <w:r w:rsidR="007A7740">
        <w:t>the</w:t>
      </w:r>
      <w:r w:rsidR="007F0A90">
        <w:t xml:space="preserve"> arrangements for entities do not </w:t>
      </w:r>
      <w:r w:rsidR="00643629">
        <w:t>erect</w:t>
      </w:r>
      <w:r w:rsidR="00230AD5" w:rsidRPr="008D6A06">
        <w:t xml:space="preserve"> unfair hurdles for those seeking more flexible or </w:t>
      </w:r>
      <w:r w:rsidR="00FF2A8E">
        <w:t>less conventional</w:t>
      </w:r>
      <w:r w:rsidR="00230AD5" w:rsidRPr="008D6A06">
        <w:t xml:space="preserve"> working practices or business structures</w:t>
      </w:r>
      <w:r w:rsidR="007F0A90">
        <w:t>.</w:t>
      </w:r>
      <w:r w:rsidR="00643629">
        <w:t xml:space="preserve">  </w:t>
      </w:r>
      <w:bookmarkEnd w:id="1"/>
      <w:r w:rsidR="00643629">
        <w:t>As discussed</w:t>
      </w:r>
      <w:r w:rsidR="00C350C3">
        <w:t xml:space="preserve"> at 3</w:t>
      </w:r>
      <w:r w:rsidR="00643629">
        <w:t xml:space="preserve"> above, </w:t>
      </w:r>
      <w:r w:rsidR="000026C0">
        <w:t xml:space="preserve">we believe that </w:t>
      </w:r>
      <w:r w:rsidR="007A7740">
        <w:t>the</w:t>
      </w:r>
      <w:r w:rsidR="00643629">
        <w:t xml:space="preserve"> regulatory objectives of improving access to justice, </w:t>
      </w:r>
      <w:proofErr w:type="gramStart"/>
      <w:r w:rsidR="00643629">
        <w:t>protecting</w:t>
      </w:r>
      <w:proofErr w:type="gramEnd"/>
      <w:r w:rsidR="00643629">
        <w:t xml:space="preserve"> and promoting consumer interests and promoting competition</w:t>
      </w:r>
      <w:r w:rsidR="000026C0">
        <w:t xml:space="preserve"> are best served by increasing</w:t>
      </w:r>
      <w:r w:rsidR="00FF2A8E">
        <w:t xml:space="preserve"> the</w:t>
      </w:r>
      <w:r w:rsidR="000026C0">
        <w:t xml:space="preserve"> diversity of business models </w:t>
      </w:r>
      <w:r w:rsidR="0063317A">
        <w:t>and service offerings</w:t>
      </w:r>
      <w:r w:rsidR="00E15AD7">
        <w:t xml:space="preserve"> in the sector</w:t>
      </w:r>
      <w:r w:rsidR="0063317A">
        <w:t>.</w:t>
      </w:r>
    </w:p>
    <w:p w14:paraId="0C045E0F" w14:textId="77777777" w:rsidR="0063317A" w:rsidRDefault="0063317A" w:rsidP="00643629"/>
    <w:p w14:paraId="4ADEEDC4" w14:textId="577988E5" w:rsidR="00230AD5" w:rsidRPr="00230AD5" w:rsidRDefault="007A7740" w:rsidP="0063317A">
      <w:pPr>
        <w:pStyle w:val="Heading3"/>
      </w:pPr>
      <w:r>
        <w:t>5</w:t>
      </w:r>
      <w:r w:rsidR="00084549">
        <w:t>.4</w:t>
      </w:r>
      <w:r w:rsidR="00084549">
        <w:tab/>
      </w:r>
      <w:r w:rsidR="0063317A">
        <w:t>Other suggestions</w:t>
      </w:r>
    </w:p>
    <w:p w14:paraId="1952202D" w14:textId="6C859101" w:rsidR="003114C4" w:rsidRDefault="00B4555F" w:rsidP="003114C4">
      <w:r>
        <w:t xml:space="preserve">We would also urge </w:t>
      </w:r>
      <w:proofErr w:type="spellStart"/>
      <w:r>
        <w:t>IPReg</w:t>
      </w:r>
      <w:proofErr w:type="spellEnd"/>
      <w:r>
        <w:t xml:space="preserve"> to:</w:t>
      </w:r>
    </w:p>
    <w:p w14:paraId="4516364C" w14:textId="49170341" w:rsidR="00050469" w:rsidRDefault="003D3E67" w:rsidP="00F41ACC">
      <w:pPr>
        <w:pStyle w:val="ListParagraph"/>
        <w:numPr>
          <w:ilvl w:val="0"/>
          <w:numId w:val="5"/>
        </w:numPr>
      </w:pPr>
      <w:r>
        <w:t xml:space="preserve">Actively seek out new schemes for improving diversity, inclusion and access for </w:t>
      </w:r>
      <w:r w:rsidR="00920D11">
        <w:t xml:space="preserve">its </w:t>
      </w:r>
      <w:r>
        <w:t xml:space="preserve">regulated </w:t>
      </w:r>
      <w:r w:rsidR="00E04DD4">
        <w:t>community,</w:t>
      </w:r>
      <w:r>
        <w:t xml:space="preserve"> where necessary by </w:t>
      </w:r>
      <w:r w:rsidR="00050469">
        <w:t xml:space="preserve">consulting outside of the patent and </w:t>
      </w:r>
      <w:proofErr w:type="gramStart"/>
      <w:r w:rsidR="00050469">
        <w:t>trade mark</w:t>
      </w:r>
      <w:proofErr w:type="gramEnd"/>
      <w:r w:rsidR="00050469">
        <w:t xml:space="preserve"> professions</w:t>
      </w:r>
      <w:r w:rsidR="000B68DF">
        <w:t xml:space="preserve"> to understand best practices elsewhere</w:t>
      </w:r>
      <w:r w:rsidR="00A634A6">
        <w:t xml:space="preserve">.  </w:t>
      </w:r>
    </w:p>
    <w:p w14:paraId="1C82AD6F" w14:textId="6EB505DA" w:rsidR="00C77A01" w:rsidRDefault="00C77A01" w:rsidP="00C77A01">
      <w:pPr>
        <w:pStyle w:val="ListParagraph"/>
        <w:numPr>
          <w:ilvl w:val="1"/>
          <w:numId w:val="5"/>
        </w:numPr>
      </w:pPr>
      <w:r>
        <w:t xml:space="preserve">We are </w:t>
      </w:r>
      <w:r w:rsidR="0022103D">
        <w:t>pleased</w:t>
      </w:r>
      <w:r w:rsidRPr="00C77A01">
        <w:t xml:space="preserve"> to hear</w:t>
      </w:r>
      <w:r>
        <w:t xml:space="preserve"> that</w:t>
      </w:r>
      <w:r w:rsidRPr="00C77A01">
        <w:t xml:space="preserve"> </w:t>
      </w:r>
      <w:proofErr w:type="spellStart"/>
      <w:r w:rsidRPr="00C77A01">
        <w:t>IPReg</w:t>
      </w:r>
      <w:proofErr w:type="spellEnd"/>
      <w:r>
        <w:t xml:space="preserve"> is</w:t>
      </w:r>
      <w:r w:rsidRPr="00C77A01">
        <w:t xml:space="preserve"> looking to encourag</w:t>
      </w:r>
      <w:r w:rsidR="0022103D">
        <w:t>e</w:t>
      </w:r>
      <w:r w:rsidRPr="00C77A01">
        <w:t xml:space="preserve"> new education </w:t>
      </w:r>
      <w:r w:rsidR="00920D11">
        <w:t xml:space="preserve">and qualification </w:t>
      </w:r>
      <w:r w:rsidRPr="00C77A01">
        <w:t>providers to enter the market: we hope that this w</w:t>
      </w:r>
      <w:r>
        <w:t>ill</w:t>
      </w:r>
      <w:r w:rsidRPr="00C77A01">
        <w:t xml:space="preserve"> lead to wider accessibility. </w:t>
      </w:r>
    </w:p>
    <w:p w14:paraId="4E25A9D9" w14:textId="23B30FAD" w:rsidR="00C77A01" w:rsidRDefault="00C77A01" w:rsidP="00C77A01">
      <w:pPr>
        <w:pStyle w:val="ListParagraph"/>
        <w:numPr>
          <w:ilvl w:val="1"/>
          <w:numId w:val="5"/>
        </w:numPr>
      </w:pPr>
      <w:r>
        <w:t xml:space="preserve">We </w:t>
      </w:r>
      <w:r w:rsidR="00920D11">
        <w:t>recommend</w:t>
      </w:r>
      <w:r>
        <w:t xml:space="preserve"> that new qualification schemes</w:t>
      </w:r>
      <w:r w:rsidR="005A4BB6">
        <w:t xml:space="preserve"> </w:t>
      </w:r>
      <w:r w:rsidR="00920D11">
        <w:t>be focused</w:t>
      </w:r>
      <w:r w:rsidR="005A4BB6">
        <w:t xml:space="preserve"> on ensuring that entry into the patent and </w:t>
      </w:r>
      <w:proofErr w:type="gramStart"/>
      <w:r w:rsidR="005A4BB6">
        <w:t>trade mark</w:t>
      </w:r>
      <w:proofErr w:type="gramEnd"/>
      <w:r w:rsidR="005A4BB6">
        <w:t xml:space="preserve"> professions is not unfairly </w:t>
      </w:r>
      <w:r w:rsidR="007607C0">
        <w:t>restricted</w:t>
      </w:r>
      <w:r w:rsidR="005E4E01">
        <w:t xml:space="preserve"> (a)</w:t>
      </w:r>
      <w:r w:rsidR="007607C0">
        <w:t xml:space="preserve"> by a person’s soci</w:t>
      </w:r>
      <w:r w:rsidR="0046628E">
        <w:t>o-economic</w:t>
      </w:r>
      <w:r w:rsidR="007607C0">
        <w:t xml:space="preserve"> or educational background</w:t>
      </w:r>
      <w:r w:rsidR="005E4E01">
        <w:t xml:space="preserve"> and (b)</w:t>
      </w:r>
      <w:r w:rsidR="00562B8F">
        <w:t xml:space="preserve"> </w:t>
      </w:r>
      <w:r w:rsidR="005E4E01">
        <w:t>for disabled or neurodiverse candidates</w:t>
      </w:r>
      <w:r w:rsidR="007607C0">
        <w:t>.</w:t>
      </w:r>
    </w:p>
    <w:p w14:paraId="619FD863" w14:textId="233BACFF" w:rsidR="00980080" w:rsidRDefault="0046628E" w:rsidP="00A634A6">
      <w:pPr>
        <w:pStyle w:val="ListParagraph"/>
        <w:numPr>
          <w:ilvl w:val="0"/>
          <w:numId w:val="5"/>
        </w:numPr>
      </w:pPr>
      <w:r>
        <w:t>Require</w:t>
      </w:r>
      <w:r w:rsidR="00980080">
        <w:t xml:space="preserve"> the training and assessment bodies that it accredits </w:t>
      </w:r>
      <w:r w:rsidR="00E81E6F">
        <w:t xml:space="preserve">to undertake EDI impact assessments on relevant aspects of their </w:t>
      </w:r>
      <w:r w:rsidR="009170DC">
        <w:t>procedures.</w:t>
      </w:r>
    </w:p>
    <w:p w14:paraId="07316C8A" w14:textId="1B3288CD" w:rsidR="00A634A6" w:rsidRDefault="009170DC" w:rsidP="00214E2E">
      <w:pPr>
        <w:pStyle w:val="ListParagraph"/>
        <w:numPr>
          <w:ilvl w:val="1"/>
          <w:numId w:val="5"/>
        </w:numPr>
      </w:pPr>
      <w:proofErr w:type="gramStart"/>
      <w:r>
        <w:t xml:space="preserve">In particular, </w:t>
      </w:r>
      <w:r w:rsidR="00214E2E">
        <w:t>ensure</w:t>
      </w:r>
      <w:proofErr w:type="gramEnd"/>
      <w:r w:rsidR="00214E2E">
        <w:t xml:space="preserve"> that</w:t>
      </w:r>
      <w:r>
        <w:t xml:space="preserve"> </w:t>
      </w:r>
      <w:r w:rsidR="00FD4992">
        <w:t>candidate</w:t>
      </w:r>
      <w:r w:rsidR="00214E2E">
        <w:t>s are not</w:t>
      </w:r>
      <w:r w:rsidR="00FD4992">
        <w:t xml:space="preserve"> discouraged </w:t>
      </w:r>
      <w:r w:rsidR="00A634A6">
        <w:t>from requesting adjustments</w:t>
      </w:r>
      <w:r w:rsidR="00A40341">
        <w:t xml:space="preserve"> to allow them fair access to training or assessment procedures, or </w:t>
      </w:r>
      <w:r w:rsidR="00A634A6">
        <w:t xml:space="preserve">unnecessarily hindered (including financially) or distressed in the process.  </w:t>
      </w:r>
    </w:p>
    <w:p w14:paraId="64AC136C" w14:textId="42C9854F" w:rsidR="00BF1CFE" w:rsidRDefault="00BF1CFE" w:rsidP="008D6A06"/>
    <w:p w14:paraId="7F06C795" w14:textId="49102F36" w:rsidR="00695842" w:rsidRDefault="0085788E" w:rsidP="001F2A5D">
      <w:pPr>
        <w:pStyle w:val="Heading2"/>
        <w:ind w:left="709" w:hanging="709"/>
      </w:pPr>
      <w:r>
        <w:lastRenderedPageBreak/>
        <w:t>6</w:t>
      </w:r>
      <w:r w:rsidR="00084549">
        <w:tab/>
      </w:r>
      <w:r w:rsidR="001F2A5D">
        <w:t xml:space="preserve">Barriers to progression and </w:t>
      </w:r>
      <w:r w:rsidR="001F2A5D">
        <w:br/>
        <w:t>c</w:t>
      </w:r>
      <w:r w:rsidR="00695842">
        <w:t>ontinuing competence to practise</w:t>
      </w:r>
    </w:p>
    <w:p w14:paraId="101027DE" w14:textId="0EE6DF73" w:rsidR="0051643D" w:rsidRDefault="0085788E" w:rsidP="0051643D">
      <w:pPr>
        <w:pStyle w:val="Heading3"/>
      </w:pPr>
      <w:r>
        <w:t>6</w:t>
      </w:r>
      <w:r w:rsidR="0051643D">
        <w:t>.1</w:t>
      </w:r>
      <w:r w:rsidR="0051643D">
        <w:tab/>
        <w:t>General</w:t>
      </w:r>
    </w:p>
    <w:p w14:paraId="3BC175E6" w14:textId="48471422" w:rsidR="005F61D8" w:rsidRDefault="00230AD5" w:rsidP="00C33FB8">
      <w:proofErr w:type="spellStart"/>
      <w:r>
        <w:t>IPReg’s</w:t>
      </w:r>
      <w:proofErr w:type="spellEnd"/>
      <w:r>
        <w:t xml:space="preserve"> regulatory arrangements </w:t>
      </w:r>
      <w:r w:rsidR="00C74A4A">
        <w:t>can also affect</w:t>
      </w:r>
      <w:r>
        <w:t xml:space="preserve"> patent and </w:t>
      </w:r>
      <w:proofErr w:type="gramStart"/>
      <w:r>
        <w:t>trade mark</w:t>
      </w:r>
      <w:proofErr w:type="gramEnd"/>
      <w:r>
        <w:t xml:space="preserve"> attorneys’ ability to progress through their careers</w:t>
      </w:r>
      <w:r w:rsidR="0063317A">
        <w:t xml:space="preserve"> and</w:t>
      </w:r>
      <w:r>
        <w:t xml:space="preserve"> develop their professional skills.</w:t>
      </w:r>
      <w:r w:rsidR="00714546">
        <w:t xml:space="preserve">  Again, then,</w:t>
      </w:r>
      <w:r w:rsidR="00C74A4A">
        <w:t xml:space="preserve"> we believe it would be sensible</w:t>
      </w:r>
      <w:r w:rsidR="00714546">
        <w:t xml:space="preserve"> to conduct EDI impact assessments into </w:t>
      </w:r>
      <w:proofErr w:type="spellStart"/>
      <w:r w:rsidR="005638E6">
        <w:t>IPReg’s</w:t>
      </w:r>
      <w:proofErr w:type="spellEnd"/>
      <w:r w:rsidR="00C74A4A">
        <w:t xml:space="preserve"> compulsory professional development (</w:t>
      </w:r>
      <w:r w:rsidR="005638E6">
        <w:t>CPD</w:t>
      </w:r>
      <w:r w:rsidR="00C74A4A">
        <w:t>)</w:t>
      </w:r>
      <w:r w:rsidR="005638E6">
        <w:t xml:space="preserve"> </w:t>
      </w:r>
      <w:proofErr w:type="gramStart"/>
      <w:r w:rsidR="005638E6">
        <w:t>regulations, and</w:t>
      </w:r>
      <w:proofErr w:type="gramEnd"/>
      <w:r w:rsidR="005638E6">
        <w:t xml:space="preserve"> based on those assessments to eradicate </w:t>
      </w:r>
      <w:r w:rsidR="00C74A4A">
        <w:t xml:space="preserve">any </w:t>
      </w:r>
      <w:r w:rsidR="00C33FB8">
        <w:t>barriers to career progression</w:t>
      </w:r>
      <w:r w:rsidR="005638E6">
        <w:t xml:space="preserve"> that impact disproportionately on</w:t>
      </w:r>
      <w:r w:rsidR="00C33FB8">
        <w:t xml:space="preserve"> some groups</w:t>
      </w:r>
      <w:r w:rsidR="005638E6">
        <w:t xml:space="preserve"> of people</w:t>
      </w:r>
      <w:r w:rsidR="00C33FB8">
        <w:t xml:space="preserve">.  </w:t>
      </w:r>
    </w:p>
    <w:p w14:paraId="1999BE4E" w14:textId="0E247F2B" w:rsidR="00C33FB8" w:rsidRDefault="00EC4521" w:rsidP="00C33FB8">
      <w:r>
        <w:t xml:space="preserve">We would urge </w:t>
      </w:r>
      <w:proofErr w:type="spellStart"/>
      <w:r>
        <w:t>IPReg</w:t>
      </w:r>
      <w:proofErr w:type="spellEnd"/>
      <w:r>
        <w:t xml:space="preserve"> to adopt CPD regulations that are as flexible as possible, and that can accommodate and support individual professionals’ circumstances</w:t>
      </w:r>
      <w:r w:rsidR="00C1152A">
        <w:t xml:space="preserve">, </w:t>
      </w:r>
      <w:r w:rsidR="0027141A">
        <w:t>including</w:t>
      </w:r>
      <w:r w:rsidR="00C1152A">
        <w:t xml:space="preserve"> </w:t>
      </w:r>
      <w:r w:rsidR="00C33FB8">
        <w:t>disabilities</w:t>
      </w:r>
      <w:r w:rsidR="0027141A">
        <w:t xml:space="preserve"> and</w:t>
      </w:r>
      <w:r w:rsidR="00C33FB8">
        <w:t xml:space="preserve"> caring responsibilities</w:t>
      </w:r>
      <w:r w:rsidR="00C1152A">
        <w:t>.</w:t>
      </w:r>
      <w:r w:rsidR="00C45B15">
        <w:t xml:space="preserve">  Those regulations should</w:t>
      </w:r>
      <w:r w:rsidR="008243B3" w:rsidRPr="002E2B89">
        <w:t xml:space="preserve"> ensure that no</w:t>
      </w:r>
      <w:r w:rsidR="00C45B15">
        <w:t xml:space="preserve"> individual or group is disadvantaged </w:t>
      </w:r>
      <w:r w:rsidR="008243B3" w:rsidRPr="002E2B89">
        <w:t>because</w:t>
      </w:r>
      <w:r w:rsidR="00FD0ED7">
        <w:t xml:space="preserve"> of the size, </w:t>
      </w:r>
      <w:proofErr w:type="gramStart"/>
      <w:r w:rsidR="00FD0ED7">
        <w:t>structure</w:t>
      </w:r>
      <w:proofErr w:type="gramEnd"/>
      <w:r w:rsidR="00FD0ED7">
        <w:t xml:space="preserve"> or geographical location of their place of work</w:t>
      </w:r>
      <w:r w:rsidR="008243B3" w:rsidRPr="002E2B89">
        <w:t xml:space="preserve">.  </w:t>
      </w:r>
      <w:r w:rsidR="006770CB">
        <w:t>The</w:t>
      </w:r>
      <w:r w:rsidR="008243B3">
        <w:t>y</w:t>
      </w:r>
      <w:r w:rsidR="00C61DF5">
        <w:t xml:space="preserve"> </w:t>
      </w:r>
      <w:r w:rsidR="00C53253">
        <w:t xml:space="preserve">should </w:t>
      </w:r>
      <w:r w:rsidR="00FD0ED7">
        <w:t xml:space="preserve">also </w:t>
      </w:r>
      <w:r w:rsidR="00C61DF5">
        <w:t xml:space="preserve">take account of </w:t>
      </w:r>
      <w:r w:rsidR="00C53253">
        <w:t xml:space="preserve">the </w:t>
      </w:r>
      <w:r w:rsidR="00C61DF5">
        <w:t xml:space="preserve">accessibility of different forms of training and professional </w:t>
      </w:r>
      <w:proofErr w:type="gramStart"/>
      <w:r w:rsidR="00C61DF5">
        <w:t>development</w:t>
      </w:r>
      <w:r w:rsidR="00331C62">
        <w:t>, and</w:t>
      </w:r>
      <w:proofErr w:type="gramEnd"/>
      <w:r w:rsidR="00EE68C3">
        <w:t xml:space="preserve"> allow the professions</w:t>
      </w:r>
      <w:r w:rsidR="00331C62">
        <w:t xml:space="preserve"> to take advantage of opportunities arising from new</w:t>
      </w:r>
      <w:r w:rsidR="00206CA0">
        <w:t>, more inclusive,</w:t>
      </w:r>
      <w:r w:rsidR="00331C62">
        <w:t xml:space="preserve"> </w:t>
      </w:r>
      <w:r w:rsidR="00206CA0">
        <w:t>learning methods and platforms</w:t>
      </w:r>
      <w:r w:rsidR="00C61DF5">
        <w:t>.</w:t>
      </w:r>
    </w:p>
    <w:p w14:paraId="50A3A05C" w14:textId="67E7E2FB" w:rsidR="00A451BB" w:rsidRDefault="00883339" w:rsidP="0000363F">
      <w:r>
        <w:t>In</w:t>
      </w:r>
      <w:r w:rsidR="0000363F">
        <w:t xml:space="preserve"> September 2017</w:t>
      </w:r>
      <w:r>
        <w:t xml:space="preserve"> we offered</w:t>
      </w:r>
      <w:r w:rsidR="0000363F">
        <w:t xml:space="preserve"> submissions</w:t>
      </w:r>
      <w:r w:rsidR="00206CA0">
        <w:t xml:space="preserve"> to </w:t>
      </w:r>
      <w:proofErr w:type="spellStart"/>
      <w:r w:rsidR="00206CA0">
        <w:t>IPReg</w:t>
      </w:r>
      <w:proofErr w:type="spellEnd"/>
      <w:r w:rsidR="0000363F">
        <w:t xml:space="preserve"> about </w:t>
      </w:r>
      <w:r>
        <w:t>its</w:t>
      </w:r>
      <w:r w:rsidR="0000363F">
        <w:t xml:space="preserve"> CPD arrangements</w:t>
      </w:r>
      <w:r>
        <w:t xml:space="preserve"> and their impact on diversity</w:t>
      </w:r>
      <w:r w:rsidR="0024579D">
        <w:rPr>
          <w:rStyle w:val="FootnoteReference"/>
        </w:rPr>
        <w:footnoteReference w:id="5"/>
      </w:r>
      <w:r w:rsidR="0024579D">
        <w:t xml:space="preserve">.  As then, </w:t>
      </w:r>
      <w:r w:rsidR="0000363F">
        <w:t xml:space="preserve">we urge </w:t>
      </w:r>
      <w:proofErr w:type="spellStart"/>
      <w:r w:rsidR="0000363F">
        <w:t>IPReg</w:t>
      </w:r>
      <w:proofErr w:type="spellEnd"/>
      <w:r w:rsidR="0000363F">
        <w:t xml:space="preserve"> to maintain a self-certifying CPD scheme, in which it is up to individuals to decide what constitutes valid CPD in the context of their </w:t>
      </w:r>
      <w:r w:rsidR="00CA77E8">
        <w:t>own</w:t>
      </w:r>
      <w:r w:rsidR="0000363F">
        <w:t xml:space="preserve"> working arrangements. </w:t>
      </w:r>
      <w:r w:rsidR="0024579D">
        <w:t xml:space="preserve"> </w:t>
      </w:r>
      <w:r w:rsidR="0000363F">
        <w:t>Such a scheme is, we submit, the best way to ensure that individual attorneys undertake appropriate types and amounts of training.</w:t>
      </w:r>
      <w:r w:rsidR="0024579D">
        <w:t xml:space="preserve">  Detailed restrictions should only be imposed </w:t>
      </w:r>
      <w:r w:rsidR="00A451BB">
        <w:t xml:space="preserve">if there is clear evidence of both need and efficacy, and again </w:t>
      </w:r>
      <w:r w:rsidR="00CA77E8">
        <w:t xml:space="preserve">should </w:t>
      </w:r>
      <w:r w:rsidR="00A451BB">
        <w:t>be subjected to EDI impact assessments.</w:t>
      </w:r>
    </w:p>
    <w:p w14:paraId="1554DE7C" w14:textId="73E7ECDF" w:rsidR="005161E2" w:rsidRDefault="005161E2" w:rsidP="0000363F"/>
    <w:p w14:paraId="23771F33" w14:textId="6EDC87D3" w:rsidR="005161E2" w:rsidRDefault="0085788E" w:rsidP="005161E2">
      <w:pPr>
        <w:pStyle w:val="Heading3"/>
      </w:pPr>
      <w:r>
        <w:t>6</w:t>
      </w:r>
      <w:r w:rsidR="00163B91">
        <w:t>.2</w:t>
      </w:r>
      <w:r w:rsidR="00163B91">
        <w:tab/>
      </w:r>
      <w:r w:rsidR="005161E2">
        <w:t>D&amp;I-focused CPD</w:t>
      </w:r>
    </w:p>
    <w:p w14:paraId="05A07406" w14:textId="7614BA3A" w:rsidR="00DE5F6C" w:rsidRDefault="005161E2" w:rsidP="00DE5F6C">
      <w:r>
        <w:t>We a</w:t>
      </w:r>
      <w:r w:rsidR="00845B99">
        <w:t xml:space="preserve">ppreciate </w:t>
      </w:r>
      <w:proofErr w:type="spellStart"/>
      <w:r w:rsidR="00845B99">
        <w:t>IPReg’s</w:t>
      </w:r>
      <w:proofErr w:type="spellEnd"/>
      <w:r w:rsidR="00845B99">
        <w:t xml:space="preserve"> recognition of IP Inclusive training events as potentially valid </w:t>
      </w:r>
      <w:r>
        <w:t xml:space="preserve">sources of </w:t>
      </w:r>
      <w:r w:rsidR="00845B99">
        <w:t>CPD.</w:t>
      </w:r>
      <w:r>
        <w:t xml:space="preserve">  </w:t>
      </w:r>
      <w:r w:rsidR="00E751A7">
        <w:t>Within the remit of a suitabl</w:t>
      </w:r>
      <w:r w:rsidR="00EE68C3">
        <w:t>y</w:t>
      </w:r>
      <w:r w:rsidR="00E751A7">
        <w:t xml:space="preserve"> flexible and proportionate CPD scheme, w</w:t>
      </w:r>
      <w:r>
        <w:t xml:space="preserve">e would urge </w:t>
      </w:r>
      <w:r w:rsidR="00E751A7">
        <w:t>the regulator</w:t>
      </w:r>
      <w:r>
        <w:t xml:space="preserve"> to</w:t>
      </w:r>
      <w:r w:rsidR="00845B99">
        <w:t xml:space="preserve"> encourage</w:t>
      </w:r>
      <w:r w:rsidR="00E751A7">
        <w:t xml:space="preserve"> </w:t>
      </w:r>
      <w:r w:rsidR="00845B99">
        <w:t xml:space="preserve">registrants to </w:t>
      </w:r>
      <w:r w:rsidR="00E751A7">
        <w:t>undertake</w:t>
      </w:r>
      <w:r w:rsidR="00845B99">
        <w:t xml:space="preserve"> training that will help them improve D&amp;I </w:t>
      </w:r>
      <w:r w:rsidR="00DD747A">
        <w:t>in</w:t>
      </w:r>
      <w:r w:rsidR="00845B99">
        <w:t xml:space="preserve"> their own </w:t>
      </w:r>
      <w:r w:rsidR="00DD747A">
        <w:t>working environments.</w:t>
      </w:r>
      <w:r w:rsidR="00DE5F6C">
        <w:t xml:space="preserve">  This in turn will be in</w:t>
      </w:r>
      <w:r w:rsidR="00C45ED2">
        <w:t xml:space="preserve"> the</w:t>
      </w:r>
      <w:r w:rsidR="00DE5F6C">
        <w:t xml:space="preserve"> public interest, </w:t>
      </w:r>
      <w:r w:rsidR="00C45ED2">
        <w:t>allow</w:t>
      </w:r>
      <w:r w:rsidR="00DE5F6C">
        <w:t>ing the p</w:t>
      </w:r>
      <w:r w:rsidR="00AA6226">
        <w:t xml:space="preserve">atent and </w:t>
      </w:r>
      <w:proofErr w:type="gramStart"/>
      <w:r w:rsidR="00AA6226">
        <w:t>trade mark</w:t>
      </w:r>
      <w:proofErr w:type="gramEnd"/>
      <w:r w:rsidR="00AA6226">
        <w:t xml:space="preserve"> </w:t>
      </w:r>
      <w:r w:rsidR="00C45ED2">
        <w:t>p</w:t>
      </w:r>
      <w:r w:rsidR="00DE5F6C">
        <w:t>rofession</w:t>
      </w:r>
      <w:r w:rsidR="00AA6226">
        <w:t>s</w:t>
      </w:r>
      <w:r w:rsidR="00DE5F6C">
        <w:t xml:space="preserve"> to offer a more inclusive and respectful service to </w:t>
      </w:r>
      <w:r w:rsidR="00AA6226">
        <w:t xml:space="preserve">their </w:t>
      </w:r>
      <w:r w:rsidR="00DE5F6C">
        <w:t>clients.</w:t>
      </w:r>
    </w:p>
    <w:p w14:paraId="2ADABBA8" w14:textId="58047EAD" w:rsidR="00C85CA6" w:rsidRDefault="008A0CBE" w:rsidP="00A41BFC">
      <w:proofErr w:type="gramStart"/>
      <w:r>
        <w:t xml:space="preserve">In particular </w:t>
      </w:r>
      <w:r w:rsidR="00AA6226">
        <w:t>such</w:t>
      </w:r>
      <w:proofErr w:type="gramEnd"/>
      <w:r w:rsidR="00AA6226">
        <w:t xml:space="preserve"> training</w:t>
      </w:r>
      <w:r w:rsidR="00A41BFC">
        <w:t xml:space="preserve"> </w:t>
      </w:r>
      <w:r w:rsidR="00C45ED2">
        <w:t>c</w:t>
      </w:r>
      <w:r w:rsidR="00A41BFC">
        <w:t>ould include</w:t>
      </w:r>
      <w:r w:rsidR="00C85CA6">
        <w:t>:</w:t>
      </w:r>
    </w:p>
    <w:p w14:paraId="3DE4723E" w14:textId="67577970" w:rsidR="00C85CA6" w:rsidRDefault="00AA6226" w:rsidP="00C85CA6">
      <w:pPr>
        <w:pStyle w:val="ListParagraph"/>
        <w:numPr>
          <w:ilvl w:val="0"/>
          <w:numId w:val="6"/>
        </w:numPr>
      </w:pPr>
      <w:r>
        <w:t>R</w:t>
      </w:r>
      <w:r w:rsidR="00A41BFC">
        <w:t xml:space="preserve">ecognising and mitigating unconscious bias.  </w:t>
      </w:r>
    </w:p>
    <w:p w14:paraId="3B1E47B7" w14:textId="03D92EC8" w:rsidR="0091464E" w:rsidRDefault="00A41BFC" w:rsidP="00C85CA6">
      <w:pPr>
        <w:pStyle w:val="ListParagraph"/>
        <w:numPr>
          <w:ilvl w:val="1"/>
          <w:numId w:val="6"/>
        </w:numPr>
      </w:pPr>
      <w:r>
        <w:t xml:space="preserve">Biases can arise in relations with clients, </w:t>
      </w:r>
      <w:proofErr w:type="gramStart"/>
      <w:r>
        <w:t>suppliers</w:t>
      </w:r>
      <w:proofErr w:type="gramEnd"/>
      <w:r>
        <w:t xml:space="preserve"> and tribunals, not just among colleagues or in recruitment processes; if left unchecked, they can significantly erode diversity and inclusivity throughout a professional’s work.</w:t>
      </w:r>
      <w:r w:rsidR="00EB58F6">
        <w:t xml:space="preserve">  </w:t>
      </w:r>
    </w:p>
    <w:p w14:paraId="2A0904DD" w14:textId="21DABD98" w:rsidR="00A41BFC" w:rsidRDefault="00C85CA6" w:rsidP="0038446E">
      <w:pPr>
        <w:pStyle w:val="ListParagraph"/>
        <w:numPr>
          <w:ilvl w:val="0"/>
          <w:numId w:val="6"/>
        </w:numPr>
      </w:pPr>
      <w:r>
        <w:t>F</w:t>
      </w:r>
      <w:r w:rsidR="0091464E">
        <w:t xml:space="preserve">or those in more senior positions, inclusive </w:t>
      </w:r>
      <w:proofErr w:type="gramStart"/>
      <w:r w:rsidR="0091464E">
        <w:t>leadership</w:t>
      </w:r>
      <w:proofErr w:type="gramEnd"/>
      <w:r w:rsidR="0091464E">
        <w:t xml:space="preserve"> and management.</w:t>
      </w:r>
    </w:p>
    <w:p w14:paraId="68477186" w14:textId="071B6779" w:rsidR="003F313F" w:rsidRDefault="00AA6226" w:rsidP="0000363F">
      <w:pPr>
        <w:pStyle w:val="ListParagraph"/>
        <w:numPr>
          <w:ilvl w:val="0"/>
          <w:numId w:val="6"/>
        </w:numPr>
      </w:pPr>
      <w:r>
        <w:lastRenderedPageBreak/>
        <w:t>The basics about</w:t>
      </w:r>
      <w:r w:rsidR="00C85CA6">
        <w:t xml:space="preserve"> safeguarding mental wellbeing – both one’s own and that of colleagues – as this</w:t>
      </w:r>
      <w:r w:rsidR="003F313F">
        <w:t xml:space="preserve"> can engender a better understanding of working relationships and thus greater inclusivity.</w:t>
      </w:r>
    </w:p>
    <w:p w14:paraId="415D4F45" w14:textId="05C8D192" w:rsidR="00BF4795" w:rsidRDefault="00B76606" w:rsidP="00BF4795">
      <w:r>
        <w:t xml:space="preserve">These types of </w:t>
      </w:r>
      <w:r w:rsidR="00810A76">
        <w:t xml:space="preserve">training </w:t>
      </w:r>
      <w:r>
        <w:t>are</w:t>
      </w:r>
      <w:r w:rsidR="00810A76">
        <w:t xml:space="preserve"> ideally begun </w:t>
      </w:r>
      <w:r w:rsidR="000463BB">
        <w:t>early in</w:t>
      </w:r>
      <w:r w:rsidR="00810A76">
        <w:t xml:space="preserve"> a professional career</w:t>
      </w:r>
      <w:r>
        <w:t xml:space="preserve"> rather than</w:t>
      </w:r>
      <w:r w:rsidR="00810A76">
        <w:t xml:space="preserve"> post-qualification.</w:t>
      </w:r>
      <w:r w:rsidR="00050229">
        <w:t xml:space="preserve">  We would therefore </w:t>
      </w:r>
      <w:r w:rsidR="000463BB">
        <w:t>urge</w:t>
      </w:r>
      <w:r w:rsidR="00050229">
        <w:t xml:space="preserve"> </w:t>
      </w:r>
      <w:proofErr w:type="spellStart"/>
      <w:r w:rsidR="00050229">
        <w:t>IPReg</w:t>
      </w:r>
      <w:proofErr w:type="spellEnd"/>
      <w:r w:rsidR="00050229">
        <w:t xml:space="preserve"> </w:t>
      </w:r>
      <w:r w:rsidR="000463BB">
        <w:t xml:space="preserve">to </w:t>
      </w:r>
      <w:r w:rsidR="00050229">
        <w:t xml:space="preserve">encourage </w:t>
      </w:r>
      <w:r>
        <w:t>their</w:t>
      </w:r>
      <w:r w:rsidR="00050229">
        <w:t xml:space="preserve"> incorporation into </w:t>
      </w:r>
      <w:r w:rsidR="000463BB">
        <w:t>any</w:t>
      </w:r>
      <w:r w:rsidR="00050229">
        <w:t xml:space="preserve"> early-career training that </w:t>
      </w:r>
      <w:r w:rsidR="000463BB">
        <w:t xml:space="preserve">it </w:t>
      </w:r>
      <w:r w:rsidR="00050229">
        <w:t>accredits</w:t>
      </w:r>
      <w:r w:rsidR="0099528C">
        <w:t xml:space="preserve"> (including the </w:t>
      </w:r>
      <w:r w:rsidR="00DD42B1">
        <w:t>litigation skills courses</w:t>
      </w:r>
      <w:r w:rsidR="0099528C">
        <w:t>).</w:t>
      </w:r>
    </w:p>
    <w:p w14:paraId="7D1178AE" w14:textId="77777777" w:rsidR="00163B91" w:rsidRDefault="00163B91" w:rsidP="00163B91"/>
    <w:p w14:paraId="3EA003DA" w14:textId="4996CF1C" w:rsidR="00163B91" w:rsidRDefault="00046961" w:rsidP="00046961">
      <w:pPr>
        <w:pStyle w:val="Heading2"/>
      </w:pPr>
      <w:r>
        <w:t>7</w:t>
      </w:r>
      <w:r w:rsidR="00163B91">
        <w:tab/>
        <w:t xml:space="preserve">Encouraging and supporting best </w:t>
      </w:r>
      <w:proofErr w:type="gramStart"/>
      <w:r w:rsidR="00163B91">
        <w:t>practices</w:t>
      </w:r>
      <w:proofErr w:type="gramEnd"/>
    </w:p>
    <w:p w14:paraId="6E9C0471" w14:textId="2FA27F85" w:rsidR="005F273B" w:rsidRDefault="003D4A01" w:rsidP="006979AD">
      <w:r>
        <w:t xml:space="preserve">Whilst we </w:t>
      </w:r>
      <w:r w:rsidR="00CA77E8">
        <w:t>understand</w:t>
      </w:r>
      <w:r>
        <w:t xml:space="preserve"> </w:t>
      </w:r>
      <w:proofErr w:type="spellStart"/>
      <w:r>
        <w:t>IPReg’s</w:t>
      </w:r>
      <w:proofErr w:type="spellEnd"/>
      <w:r>
        <w:t xml:space="preserve"> desire to reduce prescriptive regulation, nevertheless we believe </w:t>
      </w:r>
      <w:r w:rsidR="002D7D84">
        <w:t>the regulator</w:t>
      </w:r>
      <w:r>
        <w:t xml:space="preserve"> is well placed, through its </w:t>
      </w:r>
      <w:r w:rsidR="00BE6C95">
        <w:t xml:space="preserve">codes of conduct and associated </w:t>
      </w:r>
      <w:r>
        <w:t xml:space="preserve">guidelines, to </w:t>
      </w:r>
      <w:r w:rsidR="002D7D84">
        <w:t xml:space="preserve">disseminate, </w:t>
      </w:r>
      <w:r>
        <w:t>encourage</w:t>
      </w:r>
      <w:r w:rsidR="0058012B">
        <w:t xml:space="preserve"> and support best practices in its regulated community.</w:t>
      </w:r>
      <w:r w:rsidR="000552C0">
        <w:t xml:space="preserve">  </w:t>
      </w:r>
      <w:r w:rsidR="00A52A24">
        <w:t>This aligns with the Legal Services Board’s 2017 “Guidance for legal services regulators on encouraging a diverse workforce”</w:t>
      </w:r>
      <w:bookmarkStart w:id="2" w:name="_Ref62389294"/>
      <w:r w:rsidR="00A52A24">
        <w:rPr>
          <w:rStyle w:val="FootnoteReference"/>
        </w:rPr>
        <w:footnoteReference w:id="6"/>
      </w:r>
      <w:bookmarkEnd w:id="2"/>
      <w:r w:rsidR="00A52A24">
        <w:t xml:space="preserve">, </w:t>
      </w:r>
      <w:r w:rsidR="00A17622">
        <w:t xml:space="preserve">in which </w:t>
      </w:r>
      <w:r w:rsidR="002D7D84">
        <w:t>the Board</w:t>
      </w:r>
      <w:r w:rsidR="00A17622">
        <w:t xml:space="preserve"> expects </w:t>
      </w:r>
      <w:r w:rsidR="005F273B">
        <w:t>legal</w:t>
      </w:r>
      <w:r w:rsidR="00A52A24">
        <w:t xml:space="preserve"> regulator</w:t>
      </w:r>
      <w:r w:rsidR="005F273B">
        <w:t>s to</w:t>
      </w:r>
      <w:r w:rsidR="00A52A24">
        <w:t xml:space="preserve"> collaborate with others to encourage a diverse workforce, including </w:t>
      </w:r>
      <w:r w:rsidR="005F273B">
        <w:t>by “</w:t>
      </w:r>
      <w:r w:rsidR="00A52A24">
        <w:t>sharing good practice</w:t>
      </w:r>
      <w:r w:rsidR="005F273B">
        <w:t>”.</w:t>
      </w:r>
    </w:p>
    <w:p w14:paraId="502C88EF" w14:textId="0BE66545" w:rsidR="003D4A01" w:rsidRDefault="000552C0" w:rsidP="006979AD">
      <w:r>
        <w:t>We therefore</w:t>
      </w:r>
      <w:r w:rsidR="00731211">
        <w:t xml:space="preserve"> ask</w:t>
      </w:r>
      <w:r>
        <w:t xml:space="preserve"> </w:t>
      </w:r>
      <w:proofErr w:type="spellStart"/>
      <w:r>
        <w:t>IPReg</w:t>
      </w:r>
      <w:proofErr w:type="spellEnd"/>
      <w:r>
        <w:t xml:space="preserve">, when reviewing its regulatory arrangements, to seek out opportunities to lead by example in developing </w:t>
      </w:r>
      <w:r w:rsidR="00A40BD7">
        <w:t>a profession that is truly diverse and inclusive.</w:t>
      </w:r>
      <w:r w:rsidR="00382F0F">
        <w:t xml:space="preserve">  </w:t>
      </w:r>
      <w:r w:rsidR="00BE6C95">
        <w:t>We suggest f</w:t>
      </w:r>
      <w:r w:rsidR="00382F0F">
        <w:t>or example:</w:t>
      </w:r>
    </w:p>
    <w:p w14:paraId="496D6381" w14:textId="55D41447" w:rsidR="00382F0F" w:rsidRDefault="004949A1" w:rsidP="00382F0F">
      <w:pPr>
        <w:pStyle w:val="ListParagraph"/>
        <w:numPr>
          <w:ilvl w:val="0"/>
          <w:numId w:val="7"/>
        </w:numPr>
      </w:pPr>
      <w:r>
        <w:t xml:space="preserve">Making clear that the standards it requires of its regulated attorneys and entities </w:t>
      </w:r>
      <w:r w:rsidR="00D820B0">
        <w:t xml:space="preserve">include </w:t>
      </w:r>
      <w:r w:rsidR="00585747">
        <w:t>fairness, equal opportunities and a strong stance against discrimination and harassment.</w:t>
      </w:r>
    </w:p>
    <w:p w14:paraId="5CA4525A" w14:textId="27E0785A" w:rsidR="002D7D84" w:rsidRDefault="002D7D84" w:rsidP="002D7D84">
      <w:pPr>
        <w:pStyle w:val="ListParagraph"/>
        <w:numPr>
          <w:ilvl w:val="0"/>
          <w:numId w:val="7"/>
        </w:numPr>
      </w:pPr>
      <w:r>
        <w:t>Encouraging reg</w:t>
      </w:r>
      <w:r w:rsidR="007230CF">
        <w:t>ulated</w:t>
      </w:r>
      <w:r>
        <w:t xml:space="preserve"> attorneys and entities to adopt best practices for fair recruitment, selection and career development.</w:t>
      </w:r>
    </w:p>
    <w:p w14:paraId="1250078A" w14:textId="265D5D32" w:rsidR="00D202B7" w:rsidRDefault="00D202B7" w:rsidP="00382F0F">
      <w:pPr>
        <w:pStyle w:val="ListParagraph"/>
        <w:numPr>
          <w:ilvl w:val="0"/>
          <w:numId w:val="7"/>
        </w:numPr>
      </w:pPr>
      <w:r>
        <w:t xml:space="preserve">Encouraging patent and </w:t>
      </w:r>
      <w:proofErr w:type="gramStart"/>
      <w:r>
        <w:t>trade mark</w:t>
      </w:r>
      <w:proofErr w:type="gramEnd"/>
      <w:r>
        <w:t xml:space="preserve"> attorneys to consider D&amp;I-related training, of the types referred to</w:t>
      </w:r>
      <w:r w:rsidR="007230CF">
        <w:t xml:space="preserve"> at 6.2</w:t>
      </w:r>
      <w:r>
        <w:t xml:space="preserve"> above, as valuable ways of developing their professional practices.</w:t>
      </w:r>
    </w:p>
    <w:p w14:paraId="68AC8AC3" w14:textId="0432686C" w:rsidR="00F54EE8" w:rsidRDefault="00F54EE8" w:rsidP="00382F0F">
      <w:pPr>
        <w:pStyle w:val="ListParagraph"/>
        <w:numPr>
          <w:ilvl w:val="0"/>
          <w:numId w:val="7"/>
        </w:numPr>
      </w:pPr>
      <w:r>
        <w:t>Encouraging regulated entities</w:t>
      </w:r>
      <w:r w:rsidR="00084549">
        <w:t xml:space="preserve"> to make such training available to their staff</w:t>
      </w:r>
      <w:r w:rsidR="00DA501D">
        <w:t>, ideally from early-career training onwards</w:t>
      </w:r>
      <w:r w:rsidR="00084549">
        <w:t>.</w:t>
      </w:r>
    </w:p>
    <w:p w14:paraId="4794AABA" w14:textId="0FC2C397" w:rsidR="0054358F" w:rsidRDefault="0054358F" w:rsidP="0054358F">
      <w:pPr>
        <w:pStyle w:val="ListParagraph"/>
        <w:numPr>
          <w:ilvl w:val="0"/>
          <w:numId w:val="7"/>
        </w:numPr>
      </w:pPr>
      <w:r>
        <w:t xml:space="preserve">Educating </w:t>
      </w:r>
      <w:r w:rsidR="0037008B">
        <w:t xml:space="preserve">regulated attorneys </w:t>
      </w:r>
      <w:r>
        <w:t>about, and promoting, the business case for D&amp;I.</w:t>
      </w:r>
    </w:p>
    <w:p w14:paraId="6568FA54" w14:textId="04FDD45C" w:rsidR="001B3FCC" w:rsidRDefault="00BE6C95" w:rsidP="00DD1D3B">
      <w:pPr>
        <w:pStyle w:val="ListParagraph"/>
        <w:numPr>
          <w:ilvl w:val="0"/>
          <w:numId w:val="7"/>
        </w:numPr>
      </w:pPr>
      <w:r>
        <w:t>Working</w:t>
      </w:r>
      <w:r w:rsidR="00CC6E21">
        <w:t xml:space="preserve"> with CIPA</w:t>
      </w:r>
      <w:r w:rsidR="007230CF">
        <w:t>,</w:t>
      </w:r>
      <w:r w:rsidR="00CC6E21">
        <w:t xml:space="preserve"> CITMA</w:t>
      </w:r>
      <w:r w:rsidR="007230CF">
        <w:t xml:space="preserve"> and IP Inclusive</w:t>
      </w:r>
      <w:r>
        <w:t xml:space="preserve"> to </w:t>
      </w:r>
      <w:r w:rsidR="001E74A9">
        <w:t xml:space="preserve">improve access to </w:t>
      </w:r>
      <w:r w:rsidR="00A35781">
        <w:t>D&amp;I-related</w:t>
      </w:r>
      <w:r w:rsidR="001E74A9">
        <w:t xml:space="preserve"> training, </w:t>
      </w:r>
      <w:proofErr w:type="gramStart"/>
      <w:r w:rsidR="001E74A9">
        <w:t>resources</w:t>
      </w:r>
      <w:proofErr w:type="gramEnd"/>
      <w:r w:rsidR="001E74A9">
        <w:t xml:space="preserve"> and support for </w:t>
      </w:r>
      <w:r w:rsidR="0037008B">
        <w:t>the regulated community</w:t>
      </w:r>
      <w:r w:rsidR="001E74A9">
        <w:t>.</w:t>
      </w:r>
    </w:p>
    <w:p w14:paraId="5C398FF6" w14:textId="77777777" w:rsidR="00C61DF5" w:rsidRDefault="00C61DF5" w:rsidP="00C33FB8"/>
    <w:p w14:paraId="4CEAB40A" w14:textId="0A4FF031" w:rsidR="00C61DF5" w:rsidRPr="00C33FB8" w:rsidRDefault="00D353FC" w:rsidP="00C61DF5">
      <w:pPr>
        <w:pStyle w:val="Heading2"/>
      </w:pPr>
      <w:r>
        <w:t>8</w:t>
      </w:r>
      <w:r w:rsidR="00163B91">
        <w:tab/>
        <w:t>D&amp;I data gathering</w:t>
      </w:r>
    </w:p>
    <w:p w14:paraId="63E4CD3D" w14:textId="43731063" w:rsidR="009F3152" w:rsidRDefault="0014212B" w:rsidP="009F3152">
      <w:r>
        <w:t xml:space="preserve">We believe that </w:t>
      </w:r>
      <w:proofErr w:type="spellStart"/>
      <w:r>
        <w:t>IPReg’s</w:t>
      </w:r>
      <w:proofErr w:type="spellEnd"/>
      <w:r>
        <w:t xml:space="preserve"> regulatory arrangements, and the framework within which it interacts with the regulated community, should </w:t>
      </w:r>
      <w:r w:rsidR="008D6E21">
        <w:t xml:space="preserve">incorporate mechanisms for gathering data about </w:t>
      </w:r>
      <w:r w:rsidR="000A7BDF">
        <w:t>D&amp;I</w:t>
      </w:r>
      <w:r w:rsidR="008D6E21">
        <w:t xml:space="preserve"> levels in the patent and </w:t>
      </w:r>
      <w:proofErr w:type="gramStart"/>
      <w:r w:rsidR="008D6E21">
        <w:t>trade mark</w:t>
      </w:r>
      <w:proofErr w:type="gramEnd"/>
      <w:r w:rsidR="008D6E21">
        <w:t xml:space="preserve"> professions.</w:t>
      </w:r>
      <w:r w:rsidR="00DE3D8A">
        <w:t xml:space="preserve">  This will be vital to </w:t>
      </w:r>
      <w:proofErr w:type="spellStart"/>
      <w:r w:rsidR="00DE3D8A">
        <w:t>IPReg’s</w:t>
      </w:r>
      <w:proofErr w:type="spellEnd"/>
      <w:r w:rsidR="00DE3D8A">
        <w:t xml:space="preserve"> understanding of the regulated </w:t>
      </w:r>
      <w:r w:rsidR="00DE3D8A">
        <w:lastRenderedPageBreak/>
        <w:t>community</w:t>
      </w:r>
      <w:r w:rsidR="009F3152">
        <w:t xml:space="preserve">.  </w:t>
      </w:r>
      <w:r w:rsidR="00B5072E">
        <w:t>It will also help in monitoring</w:t>
      </w:r>
      <w:r w:rsidR="009F3152">
        <w:t xml:space="preserve"> the impact of </w:t>
      </w:r>
      <w:r w:rsidR="00B5072E">
        <w:t xml:space="preserve">the </w:t>
      </w:r>
      <w:r w:rsidR="009F3152">
        <w:t>regulatory arrangements and changes to them, and</w:t>
      </w:r>
      <w:r w:rsidR="00964B34">
        <w:t xml:space="preserve"> in targeting future regulatory activities towards the areas</w:t>
      </w:r>
      <w:r w:rsidR="009F3152">
        <w:t xml:space="preserve"> in need of improvement.</w:t>
      </w:r>
    </w:p>
    <w:p w14:paraId="57C76ADE" w14:textId="54136A7D" w:rsidR="00694B57" w:rsidRDefault="00557039" w:rsidP="00694B57">
      <w:r>
        <w:t xml:space="preserve">This </w:t>
      </w:r>
      <w:r w:rsidR="0016096F">
        <w:t xml:space="preserve">also </w:t>
      </w:r>
      <w:r>
        <w:t>aligns with the Legal Services Board’s</w:t>
      </w:r>
      <w:r w:rsidR="00694B57">
        <w:t xml:space="preserve"> 2017</w:t>
      </w:r>
      <w:r>
        <w:t xml:space="preserve"> </w:t>
      </w:r>
      <w:r w:rsidR="0016096F">
        <w:t>g</w:t>
      </w:r>
      <w:r w:rsidR="00694B57">
        <w:t>uidance</w:t>
      </w:r>
      <w:r w:rsidR="00405CC7">
        <w:fldChar w:fldCharType="begin"/>
      </w:r>
      <w:r w:rsidR="00405CC7">
        <w:instrText xml:space="preserve"> NOTEREF _Ref62389294 \f \h </w:instrText>
      </w:r>
      <w:r w:rsidR="00405CC7">
        <w:fldChar w:fldCharType="separate"/>
      </w:r>
      <w:r w:rsidR="0023445C" w:rsidRPr="0023445C">
        <w:rPr>
          <w:rStyle w:val="FootnoteReference"/>
        </w:rPr>
        <w:t>6</w:t>
      </w:r>
      <w:r w:rsidR="00405CC7">
        <w:fldChar w:fldCharType="end"/>
      </w:r>
      <w:r w:rsidR="004B66B1">
        <w:t>, by which all legal regulators are expected to:</w:t>
      </w:r>
    </w:p>
    <w:p w14:paraId="5A0F7645" w14:textId="3D6D803A" w:rsidR="00557039" w:rsidRDefault="00B7674B" w:rsidP="004C451E">
      <w:pPr>
        <w:pStyle w:val="ListParagraph"/>
        <w:numPr>
          <w:ilvl w:val="0"/>
          <w:numId w:val="8"/>
        </w:numPr>
      </w:pPr>
      <w:r>
        <w:t>B</w:t>
      </w:r>
      <w:r w:rsidR="00557039">
        <w:t xml:space="preserve">uild a clear and thorough understanding of the diversity profile of </w:t>
      </w:r>
      <w:r w:rsidR="004B66B1">
        <w:t>their</w:t>
      </w:r>
      <w:r w:rsidR="00557039">
        <w:t xml:space="preserve"> regulated community (beginning at entry), how </w:t>
      </w:r>
      <w:proofErr w:type="gramStart"/>
      <w:r w:rsidR="00557039">
        <w:t>this changes</w:t>
      </w:r>
      <w:proofErr w:type="gramEnd"/>
      <w:r w:rsidR="00557039">
        <w:t xml:space="preserve"> over time and where greater diversity in the workforce needs to be encouraged</w:t>
      </w:r>
      <w:r>
        <w:t>; and</w:t>
      </w:r>
    </w:p>
    <w:p w14:paraId="39F293D3" w14:textId="559DBE71" w:rsidR="00557039" w:rsidRDefault="00B7674B" w:rsidP="00557039">
      <w:pPr>
        <w:pStyle w:val="ListParagraph"/>
        <w:numPr>
          <w:ilvl w:val="0"/>
          <w:numId w:val="8"/>
        </w:numPr>
      </w:pPr>
      <w:r>
        <w:t xml:space="preserve">Use </w:t>
      </w:r>
      <w:r w:rsidR="00557039">
        <w:t xml:space="preserve">data, </w:t>
      </w:r>
      <w:proofErr w:type="gramStart"/>
      <w:r w:rsidR="00557039">
        <w:t>evidence</w:t>
      </w:r>
      <w:proofErr w:type="gramEnd"/>
      <w:r w:rsidR="00557039">
        <w:t xml:space="preserve"> and intelligence about the diversity of the workforce to inform development of, and evaluate the effectiveness of, </w:t>
      </w:r>
      <w:r w:rsidR="004B66B1">
        <w:t>their</w:t>
      </w:r>
      <w:r w:rsidR="00557039">
        <w:t xml:space="preserve"> regulatory arrangements, operational processes and other activities</w:t>
      </w:r>
      <w:r>
        <w:t>.</w:t>
      </w:r>
    </w:p>
    <w:p w14:paraId="7FA16706" w14:textId="32872950" w:rsidR="0014212B" w:rsidRDefault="004F0618" w:rsidP="008D6A06">
      <w:r>
        <w:t>We app</w:t>
      </w:r>
      <w:r w:rsidR="00A441C5">
        <w:t>rove of</w:t>
      </w:r>
      <w:r>
        <w:t xml:space="preserve"> </w:t>
      </w:r>
      <w:proofErr w:type="spellStart"/>
      <w:r>
        <w:t>IPReg’s</w:t>
      </w:r>
      <w:proofErr w:type="spellEnd"/>
      <w:r>
        <w:t xml:space="preserve"> intention, as currently stated on its website</w:t>
      </w:r>
      <w:r>
        <w:rPr>
          <w:rStyle w:val="FootnoteReference"/>
        </w:rPr>
        <w:footnoteReference w:id="7"/>
      </w:r>
      <w:r>
        <w:t xml:space="preserve">, </w:t>
      </w:r>
      <w:r w:rsidR="00844A62" w:rsidRPr="00844A62">
        <w:t>to</w:t>
      </w:r>
      <w:r w:rsidR="00CB26F1">
        <w:t xml:space="preserve"> </w:t>
      </w:r>
      <w:r w:rsidR="00844A62" w:rsidRPr="00844A62">
        <w:t>improv</w:t>
      </w:r>
      <w:r w:rsidR="006B3E9F">
        <w:t>e</w:t>
      </w:r>
      <w:r w:rsidR="00844A62" w:rsidRPr="00844A62">
        <w:t xml:space="preserve"> the breadth and quality of reporting of the diversity profile of attorneys on </w:t>
      </w:r>
      <w:r w:rsidR="00D64A04">
        <w:t>its</w:t>
      </w:r>
      <w:r w:rsidR="00844A62" w:rsidRPr="00844A62">
        <w:t xml:space="preserve"> register</w:t>
      </w:r>
      <w:r w:rsidR="00D64A04">
        <w:t>.  We applaud</w:t>
      </w:r>
      <w:r w:rsidR="00CB26F1">
        <w:t xml:space="preserve"> its ambition, in future annual return rounds, to ask regulated attorneys to provide </w:t>
      </w:r>
      <w:r w:rsidR="00844A62" w:rsidRPr="00844A62">
        <w:t>diversity information on their accounts</w:t>
      </w:r>
      <w:r w:rsidR="004A7073">
        <w:t xml:space="preserve">, </w:t>
      </w:r>
      <w:proofErr w:type="gramStart"/>
      <w:r w:rsidR="004A7073">
        <w:t>and also</w:t>
      </w:r>
      <w:proofErr w:type="gramEnd"/>
      <w:r w:rsidR="004A7073">
        <w:t xml:space="preserve"> its recently launched initial survey</w:t>
      </w:r>
      <w:r w:rsidR="00844A62" w:rsidRPr="00844A62">
        <w:t>.</w:t>
      </w:r>
      <w:r w:rsidR="00347DB8">
        <w:t xml:space="preserve">  </w:t>
      </w:r>
      <w:r w:rsidR="00D64A04">
        <w:t>It</w:t>
      </w:r>
      <w:r w:rsidR="00347DB8">
        <w:t xml:space="preserve"> is important that this data</w:t>
      </w:r>
      <w:r w:rsidR="00D64A04">
        <w:t xml:space="preserve"> be</w:t>
      </w:r>
      <w:r w:rsidR="00347DB8">
        <w:t xml:space="preserve"> gathered not just </w:t>
      </w:r>
      <w:r w:rsidR="002E7EF2">
        <w:t>at</w:t>
      </w:r>
      <w:r w:rsidR="00347DB8">
        <w:t xml:space="preserve"> the point of entry onto the register but</w:t>
      </w:r>
      <w:r w:rsidR="002E7EF2">
        <w:t xml:space="preserve"> on an ongoing basis, to provide information about career progression opportunities</w:t>
      </w:r>
      <w:r w:rsidR="00F42261">
        <w:t xml:space="preserve"> for different groups and the </w:t>
      </w:r>
      <w:r w:rsidR="00135DEB">
        <w:t>variation of diversity levels with seniority.</w:t>
      </w:r>
      <w:r w:rsidR="001D4DAC">
        <w:t xml:space="preserve">  The latter point is one over which IP Inclusive has concerns, in view of </w:t>
      </w:r>
      <w:r w:rsidR="006B2D49">
        <w:t>the results of our 2019 benchmarking survey</w:t>
      </w:r>
      <w:r w:rsidR="006B2D49">
        <w:rPr>
          <w:rStyle w:val="FootnoteReference"/>
        </w:rPr>
        <w:footnoteReference w:id="8"/>
      </w:r>
      <w:r w:rsidR="006B2D49">
        <w:t xml:space="preserve">, and we believe </w:t>
      </w:r>
      <w:r w:rsidR="00066FCB">
        <w:t xml:space="preserve">it would be useful to understand how the regulatory environment </w:t>
      </w:r>
      <w:r w:rsidR="00D64A04">
        <w:t>could</w:t>
      </w:r>
      <w:r w:rsidR="00066FCB">
        <w:t xml:space="preserve"> be part of the solution.</w:t>
      </w:r>
    </w:p>
    <w:p w14:paraId="1FBD5E12" w14:textId="36BF2817" w:rsidR="004D199F" w:rsidRDefault="00804AEF" w:rsidP="008D6A06">
      <w:r>
        <w:t xml:space="preserve">Thus, we urge </w:t>
      </w:r>
      <w:proofErr w:type="spellStart"/>
      <w:r>
        <w:t>IPReg</w:t>
      </w:r>
      <w:proofErr w:type="spellEnd"/>
      <w:r>
        <w:t xml:space="preserve"> to pursue its</w:t>
      </w:r>
      <w:r w:rsidR="00D353FC">
        <w:t xml:space="preserve"> </w:t>
      </w:r>
      <w:r>
        <w:t xml:space="preserve">plans to gather diversity data from </w:t>
      </w:r>
      <w:r w:rsidR="006065CF">
        <w:t xml:space="preserve">all parts of </w:t>
      </w:r>
      <w:r>
        <w:t>its reg</w:t>
      </w:r>
      <w:r w:rsidR="002B54D9">
        <w:t>ulated community</w:t>
      </w:r>
      <w:r w:rsidR="006065CF">
        <w:t xml:space="preserve"> and on a regular basis.</w:t>
      </w:r>
      <w:r w:rsidR="003A7BFF">
        <w:t xml:space="preserve">  We suggest it</w:t>
      </w:r>
      <w:r w:rsidR="00B97CE1">
        <w:t xml:space="preserve"> should</w:t>
      </w:r>
      <w:r w:rsidR="003A7BFF">
        <w:t xml:space="preserve"> encourage regulated entities to do likewise, for their own personnel, wherever feasible</w:t>
      </w:r>
      <w:r w:rsidR="00D005C9">
        <w:t>;</w:t>
      </w:r>
      <w:r w:rsidR="004D199F">
        <w:t xml:space="preserve"> as per 7 above, </w:t>
      </w:r>
      <w:proofErr w:type="spellStart"/>
      <w:r w:rsidR="0085103F">
        <w:t>IPReg</w:t>
      </w:r>
      <w:proofErr w:type="spellEnd"/>
      <w:r w:rsidR="00D005C9">
        <w:t xml:space="preserve"> could </w:t>
      </w:r>
      <w:r w:rsidR="004D199F">
        <w:t>work with CIPA, CITMA and IP Inclusive to</w:t>
      </w:r>
      <w:r w:rsidR="000C7CF7">
        <w:t xml:space="preserve"> provide those entities with</w:t>
      </w:r>
      <w:r w:rsidR="004D199F">
        <w:t xml:space="preserve"> training, resources and support </w:t>
      </w:r>
      <w:r w:rsidR="000C7CF7">
        <w:t xml:space="preserve">for their </w:t>
      </w:r>
      <w:r w:rsidR="000A15D5">
        <w:t xml:space="preserve">D&amp;I </w:t>
      </w:r>
      <w:r w:rsidR="000C7CF7">
        <w:t>data gathering efforts</w:t>
      </w:r>
      <w:r w:rsidR="004D199F">
        <w:t>.</w:t>
      </w:r>
    </w:p>
    <w:p w14:paraId="3B0E64DB" w14:textId="2FBBFD9D" w:rsidR="00D64A04" w:rsidRDefault="00D64A04" w:rsidP="008D6A06">
      <w:r>
        <w:t xml:space="preserve">In addition to </w:t>
      </w:r>
      <w:r w:rsidR="00E74649">
        <w:t xml:space="preserve">gathering </w:t>
      </w:r>
      <w:r>
        <w:t xml:space="preserve">quantitative diversity data, we would encourage </w:t>
      </w:r>
      <w:proofErr w:type="spellStart"/>
      <w:r>
        <w:t>IPReg</w:t>
      </w:r>
      <w:proofErr w:type="spellEnd"/>
      <w:r>
        <w:t xml:space="preserve"> to consult with the regulated community in order better to understand the inclusivity levels experienced by individual attorneys.</w:t>
      </w:r>
    </w:p>
    <w:p w14:paraId="5DC065E0" w14:textId="39113551" w:rsidR="00786311" w:rsidRDefault="00786311" w:rsidP="008D6A06"/>
    <w:p w14:paraId="64373054" w14:textId="6C746E1A" w:rsidR="00786311" w:rsidRPr="008D6A06" w:rsidRDefault="00D353FC" w:rsidP="00786311">
      <w:pPr>
        <w:pStyle w:val="Heading2"/>
      </w:pPr>
      <w:r>
        <w:t>9</w:t>
      </w:r>
      <w:r w:rsidR="0008536C">
        <w:tab/>
      </w:r>
      <w:r w:rsidR="00786311">
        <w:t>Offer of help</w:t>
      </w:r>
    </w:p>
    <w:p w14:paraId="4B0E3E5C" w14:textId="16A067BB" w:rsidR="00C93695" w:rsidRDefault="00C93695" w:rsidP="008D6A06">
      <w:r>
        <w:t xml:space="preserve">As mentioned at </w:t>
      </w:r>
      <w:r w:rsidR="00BC528F">
        <w:t>7</w:t>
      </w:r>
      <w:r>
        <w:t xml:space="preserve"> above, legal regulators are expected (by the Legal Services Board) to collaborate with others to encourage a diverse workforce, including</w:t>
      </w:r>
      <w:r w:rsidR="005F273B">
        <w:t xml:space="preserve"> by “</w:t>
      </w:r>
      <w:r>
        <w:t>sharing good practice, data collection, and other relevant activities</w:t>
      </w:r>
      <w:r w:rsidR="005F273B">
        <w:t>”</w:t>
      </w:r>
      <w:r w:rsidR="00405CC7">
        <w:fldChar w:fldCharType="begin"/>
      </w:r>
      <w:r w:rsidR="00405CC7">
        <w:instrText xml:space="preserve"> NOTEREF _Ref62389294 \f \h </w:instrText>
      </w:r>
      <w:r w:rsidR="00405CC7">
        <w:fldChar w:fldCharType="separate"/>
      </w:r>
      <w:r w:rsidR="0023445C" w:rsidRPr="0023445C">
        <w:rPr>
          <w:rStyle w:val="FootnoteReference"/>
        </w:rPr>
        <w:t>6</w:t>
      </w:r>
      <w:r w:rsidR="00405CC7">
        <w:fldChar w:fldCharType="end"/>
      </w:r>
      <w:r w:rsidR="005F273B">
        <w:t>.</w:t>
      </w:r>
    </w:p>
    <w:p w14:paraId="0829CB45" w14:textId="6AAD3660" w:rsidR="008A190F" w:rsidRDefault="00BC528F" w:rsidP="008D6A06">
      <w:r>
        <w:lastRenderedPageBreak/>
        <w:t>Over the last few years, we</w:t>
      </w:r>
      <w:r w:rsidR="00511377" w:rsidRPr="00511377">
        <w:t xml:space="preserve"> have very much appreciated </w:t>
      </w:r>
      <w:proofErr w:type="spellStart"/>
      <w:r w:rsidR="00511377" w:rsidRPr="00511377">
        <w:t>IPReg’s</w:t>
      </w:r>
      <w:proofErr w:type="spellEnd"/>
      <w:r w:rsidR="00511377" w:rsidRPr="00511377">
        <w:t xml:space="preserve"> support for the work being done by IP Inclusive.  This support has included financial donations, for instance towards </w:t>
      </w:r>
      <w:r>
        <w:t>our</w:t>
      </w:r>
      <w:r w:rsidR="00511377" w:rsidRPr="00511377">
        <w:t xml:space="preserve"> operating costs and 2018-2019 website upgrade, </w:t>
      </w:r>
      <w:proofErr w:type="gramStart"/>
      <w:r w:rsidR="00511377" w:rsidRPr="00511377">
        <w:t>and also</w:t>
      </w:r>
      <w:proofErr w:type="gramEnd"/>
      <w:r w:rsidR="00511377" w:rsidRPr="00511377">
        <w:t xml:space="preserve"> practical contributions such as participation in our events, </w:t>
      </w:r>
      <w:r w:rsidR="00D46A06">
        <w:t xml:space="preserve">signing our Equality, Diversity and Inclusion Charter, the </w:t>
      </w:r>
      <w:r w:rsidR="00511377" w:rsidRPr="00511377">
        <w:t xml:space="preserve">sharing </w:t>
      </w:r>
      <w:r w:rsidR="00D46A06">
        <w:t xml:space="preserve">of </w:t>
      </w:r>
      <w:r w:rsidR="00511377" w:rsidRPr="00511377">
        <w:t>relevant resources</w:t>
      </w:r>
      <w:r w:rsidR="00D46A06">
        <w:t>,</w:t>
      </w:r>
      <w:r w:rsidR="00511377" w:rsidRPr="00511377">
        <w:t xml:space="preserve"> help with raising awareness of the initiative, and a general willingness to collaborate on relevant projects.  We believe this benefits the UK’s IP system and </w:t>
      </w:r>
      <w:proofErr w:type="gramStart"/>
      <w:r w:rsidR="00511377" w:rsidRPr="00511377">
        <w:t>all of</w:t>
      </w:r>
      <w:proofErr w:type="gramEnd"/>
      <w:r w:rsidR="00511377" w:rsidRPr="00511377">
        <w:t xml:space="preserve"> its users, both professionals and clients.</w:t>
      </w:r>
      <w:r w:rsidR="00756A4C">
        <w:t xml:space="preserve">  As such we </w:t>
      </w:r>
      <w:r w:rsidR="008A190F" w:rsidRPr="008A190F">
        <w:t xml:space="preserve">are proud to have been able to work with </w:t>
      </w:r>
      <w:proofErr w:type="spellStart"/>
      <w:r w:rsidR="008A190F" w:rsidRPr="008A190F">
        <w:t>IPReg</w:t>
      </w:r>
      <w:proofErr w:type="spellEnd"/>
      <w:r w:rsidR="008A190F" w:rsidRPr="008A190F">
        <w:t xml:space="preserve"> </w:t>
      </w:r>
      <w:r w:rsidR="00911A5D">
        <w:t>in pursuit of</w:t>
      </w:r>
      <w:r w:rsidR="008A190F" w:rsidRPr="008A190F">
        <w:t xml:space="preserve"> one of its key regulatory objectives</w:t>
      </w:r>
      <w:r w:rsidR="00756A4C">
        <w:t>.</w:t>
      </w:r>
    </w:p>
    <w:p w14:paraId="70F8D746" w14:textId="3D966B35" w:rsidR="00C57FB6" w:rsidRDefault="00756A4C" w:rsidP="008D6A06">
      <w:r>
        <w:t>IP Inclusive remains</w:t>
      </w:r>
      <w:r w:rsidR="00C57FB6">
        <w:t xml:space="preserve"> at </w:t>
      </w:r>
      <w:proofErr w:type="spellStart"/>
      <w:r w:rsidR="00C57FB6">
        <w:t>IPReg’s</w:t>
      </w:r>
      <w:proofErr w:type="spellEnd"/>
      <w:r w:rsidR="00C57FB6">
        <w:t xml:space="preserve"> disposal and </w:t>
      </w:r>
      <w:r w:rsidR="00F23DF3">
        <w:t xml:space="preserve">will continue to value opportunities to work together for the benefit of equality, diversity and inclusion within the UK’s patent and </w:t>
      </w:r>
      <w:proofErr w:type="gramStart"/>
      <w:r w:rsidR="00F23DF3">
        <w:t>trade mark</w:t>
      </w:r>
      <w:proofErr w:type="gramEnd"/>
      <w:r w:rsidR="00F23DF3">
        <w:t xml:space="preserve"> professions.  </w:t>
      </w:r>
      <w:r w:rsidR="008E769F">
        <w:t>We</w:t>
      </w:r>
      <w:r w:rsidR="008E769F" w:rsidRPr="008E769F">
        <w:t xml:space="preserve"> would be happy to contribute to future discussions on </w:t>
      </w:r>
      <w:r w:rsidR="008E769F">
        <w:t>the regulatory arrangements</w:t>
      </w:r>
      <w:r w:rsidR="008E769F" w:rsidRPr="008E769F">
        <w:t xml:space="preserve"> and their </w:t>
      </w:r>
      <w:r w:rsidR="00766439">
        <w:t xml:space="preserve">influence </w:t>
      </w:r>
      <w:r w:rsidR="008E769F" w:rsidRPr="008E769F">
        <w:t xml:space="preserve">on </w:t>
      </w:r>
      <w:r w:rsidR="00B97CE1">
        <w:t>D&amp;I</w:t>
      </w:r>
      <w:r w:rsidR="008E769F" w:rsidRPr="008E769F">
        <w:t xml:space="preserve">, </w:t>
      </w:r>
      <w:r w:rsidR="00405061">
        <w:t>although</w:t>
      </w:r>
      <w:r w:rsidR="008E769F" w:rsidRPr="008E769F">
        <w:t xml:space="preserve"> again </w:t>
      </w:r>
      <w:r w:rsidR="00867AAC">
        <w:t xml:space="preserve">would </w:t>
      </w:r>
      <w:r w:rsidR="008E769F" w:rsidRPr="008E769F">
        <w:t>stress the importance of obtaining independent expert advice</w:t>
      </w:r>
      <w:r w:rsidR="00AF4442">
        <w:t xml:space="preserve"> and impact assessments</w:t>
      </w:r>
      <w:r w:rsidR="008E769F" w:rsidRPr="008E769F">
        <w:t>.</w:t>
      </w:r>
    </w:p>
    <w:p w14:paraId="254AAEC5" w14:textId="3781032B" w:rsidR="00256BD6" w:rsidRDefault="00256BD6" w:rsidP="008D6A06">
      <w:r>
        <w:t xml:space="preserve">In this context we particularly urge </w:t>
      </w:r>
      <w:proofErr w:type="spellStart"/>
      <w:r>
        <w:t>IPReg</w:t>
      </w:r>
      <w:proofErr w:type="spellEnd"/>
      <w:r>
        <w:t xml:space="preserve"> to consult </w:t>
      </w:r>
      <w:r w:rsidR="000669DF">
        <w:t xml:space="preserve">and where possible collaborate </w:t>
      </w:r>
      <w:r>
        <w:t>with:</w:t>
      </w:r>
    </w:p>
    <w:p w14:paraId="327BBAE2" w14:textId="14400148" w:rsidR="00256BD6" w:rsidRDefault="00405061" w:rsidP="00405061">
      <w:pPr>
        <w:pStyle w:val="ListParagraph"/>
        <w:numPr>
          <w:ilvl w:val="0"/>
          <w:numId w:val="9"/>
        </w:numPr>
      </w:pPr>
      <w:r>
        <w:t xml:space="preserve">IP </w:t>
      </w:r>
      <w:proofErr w:type="spellStart"/>
      <w:r>
        <w:t>Inclusive</w:t>
      </w:r>
      <w:r w:rsidR="006711F5">
        <w:t>’s</w:t>
      </w:r>
      <w:proofErr w:type="spellEnd"/>
      <w:r>
        <w:t xml:space="preserve"> communities</w:t>
      </w:r>
      <w:r>
        <w:rPr>
          <w:rStyle w:val="FootnoteReference"/>
        </w:rPr>
        <w:footnoteReference w:id="9"/>
      </w:r>
      <w:r w:rsidR="006711F5">
        <w:t xml:space="preserve"> and regional networks</w:t>
      </w:r>
      <w:r w:rsidR="006711F5">
        <w:rPr>
          <w:rStyle w:val="FootnoteReference"/>
        </w:rPr>
        <w:footnoteReference w:id="10"/>
      </w:r>
      <w:r w:rsidR="009E54F1">
        <w:t>.</w:t>
      </w:r>
    </w:p>
    <w:p w14:paraId="02BF7694" w14:textId="73C64C88" w:rsidR="001F726A" w:rsidRDefault="004A1B26" w:rsidP="00CA5F75">
      <w:pPr>
        <w:pStyle w:val="ListParagraph"/>
        <w:numPr>
          <w:ilvl w:val="0"/>
          <w:numId w:val="9"/>
        </w:numPr>
      </w:pPr>
      <w:r>
        <w:t xml:space="preserve">Its </w:t>
      </w:r>
      <w:r w:rsidR="00605526">
        <w:t>Careers in Ideas outreach campaign</w:t>
      </w:r>
      <w:bookmarkStart w:id="3" w:name="_Ref62390610"/>
      <w:r w:rsidR="00605526">
        <w:rPr>
          <w:rStyle w:val="FootnoteReference"/>
        </w:rPr>
        <w:footnoteReference w:id="11"/>
      </w:r>
      <w:bookmarkEnd w:id="3"/>
      <w:r>
        <w:t xml:space="preserve">, which has contacts among social mobility and outreach charities and </w:t>
      </w:r>
      <w:r w:rsidR="00F72849">
        <w:t xml:space="preserve">also </w:t>
      </w:r>
      <w:r>
        <w:t xml:space="preserve">educational establishments from which potential </w:t>
      </w:r>
      <w:r w:rsidR="001F726A">
        <w:t xml:space="preserve">patent and </w:t>
      </w:r>
      <w:proofErr w:type="gramStart"/>
      <w:r w:rsidR="001F726A">
        <w:t>trade mark</w:t>
      </w:r>
      <w:proofErr w:type="gramEnd"/>
      <w:r w:rsidR="001F726A">
        <w:t xml:space="preserve"> </w:t>
      </w:r>
      <w:r>
        <w:t xml:space="preserve">recruits might come.  </w:t>
      </w:r>
    </w:p>
    <w:p w14:paraId="6D6A5E08" w14:textId="1AFDF28D" w:rsidR="004A1B26" w:rsidRDefault="004A1B26" w:rsidP="006F7E5C">
      <w:pPr>
        <w:pStyle w:val="ListParagraph"/>
        <w:numPr>
          <w:ilvl w:val="1"/>
          <w:numId w:val="9"/>
        </w:numPr>
      </w:pPr>
      <w:r>
        <w:t xml:space="preserve">These </w:t>
      </w:r>
      <w:r w:rsidR="001F726A">
        <w:t>organisations</w:t>
      </w:r>
      <w:r>
        <w:t xml:space="preserve"> could provide valuable insight into current barriers to entry, their impact on </w:t>
      </w:r>
      <w:r w:rsidR="00766439">
        <w:t>D&amp;I</w:t>
      </w:r>
      <w:r>
        <w:t xml:space="preserve">, and how to improve access.  </w:t>
      </w:r>
    </w:p>
    <w:p w14:paraId="44CA066B" w14:textId="34330484" w:rsidR="00D22B13" w:rsidRDefault="00D22B13" w:rsidP="00405061">
      <w:pPr>
        <w:pStyle w:val="ListParagraph"/>
        <w:numPr>
          <w:ilvl w:val="0"/>
          <w:numId w:val="9"/>
        </w:numPr>
      </w:pPr>
      <w:r>
        <w:t>The IP-focused mental health charity Jonathan’s Voice</w:t>
      </w:r>
      <w:r w:rsidR="004A1B26">
        <w:rPr>
          <w:rStyle w:val="FootnoteReference"/>
        </w:rPr>
        <w:footnoteReference w:id="12"/>
      </w:r>
      <w:r>
        <w:t xml:space="preserve">, which </w:t>
      </w:r>
      <w:r w:rsidR="009E54F1">
        <w:t>is well informed about</w:t>
      </w:r>
      <w:r>
        <w:t xml:space="preserve"> the challenges faced by patent and </w:t>
      </w:r>
      <w:proofErr w:type="gramStart"/>
      <w:r>
        <w:t>trade mark</w:t>
      </w:r>
      <w:proofErr w:type="gramEnd"/>
      <w:r>
        <w:t xml:space="preserve"> professionals</w:t>
      </w:r>
      <w:r w:rsidR="009E54F1">
        <w:t>.</w:t>
      </w:r>
    </w:p>
    <w:p w14:paraId="39FD1938" w14:textId="1F7EA88D" w:rsidR="009B4920" w:rsidRPr="006F17BA" w:rsidRDefault="003656AC" w:rsidP="0043655C">
      <w:pPr>
        <w:pStyle w:val="ListParagraph"/>
        <w:numPr>
          <w:ilvl w:val="0"/>
          <w:numId w:val="9"/>
        </w:numPr>
      </w:pPr>
      <w:r>
        <w:t>The people</w:t>
      </w:r>
      <w:r w:rsidR="00766439">
        <w:t xml:space="preserve"> (including HR professionals) who are</w:t>
      </w:r>
      <w:r>
        <w:t xml:space="preserve"> involved in the recruitment, training and management of patent and </w:t>
      </w:r>
      <w:proofErr w:type="gramStart"/>
      <w:r>
        <w:t>trade mark</w:t>
      </w:r>
      <w:proofErr w:type="gramEnd"/>
      <w:r>
        <w:t xml:space="preserve"> attorneys</w:t>
      </w:r>
      <w:r w:rsidR="009E54F1">
        <w:t xml:space="preserve">, about the </w:t>
      </w:r>
      <w:r w:rsidR="009B4920">
        <w:t xml:space="preserve">barriers they </w:t>
      </w:r>
      <w:r w:rsidR="009E54F1">
        <w:t>encounter</w:t>
      </w:r>
      <w:r w:rsidR="009B4920">
        <w:t xml:space="preserve"> to recruiting and developing a diverse workforce, and the extent to which those are affected by the regulatory environment</w:t>
      </w:r>
      <w:r w:rsidR="009B4920" w:rsidRPr="006F17BA">
        <w:t>.</w:t>
      </w:r>
    </w:p>
    <w:p w14:paraId="40195AA6" w14:textId="13003A7A" w:rsidR="009629C4" w:rsidRPr="008D6A06" w:rsidRDefault="009629C4" w:rsidP="009629C4">
      <w:r>
        <w:t xml:space="preserve">All of these, alongside the data gathering referred to at </w:t>
      </w:r>
      <w:r w:rsidR="00B43216">
        <w:t>8</w:t>
      </w:r>
      <w:r>
        <w:t xml:space="preserve"> above and the EDI impact assessments we are recommending, will help </w:t>
      </w:r>
      <w:proofErr w:type="spellStart"/>
      <w:r>
        <w:t>IPReg</w:t>
      </w:r>
      <w:proofErr w:type="spellEnd"/>
      <w:r>
        <w:t xml:space="preserve"> to build a deeper understanding of the composition and needs of its regulated community; of the barriers to entry and progression within </w:t>
      </w:r>
      <w:r w:rsidR="00AA08BE">
        <w:t>that</w:t>
      </w:r>
      <w:r>
        <w:t xml:space="preserve"> community, and</w:t>
      </w:r>
      <w:r w:rsidR="00966693">
        <w:t xml:space="preserve"> how best to mitigate them</w:t>
      </w:r>
      <w:r>
        <w:t>; and</w:t>
      </w:r>
      <w:r w:rsidR="00966693">
        <w:t xml:space="preserve"> of </w:t>
      </w:r>
      <w:r>
        <w:t>any differential impact on</w:t>
      </w:r>
      <w:r w:rsidR="00966693">
        <w:t xml:space="preserve"> people with </w:t>
      </w:r>
      <w:r w:rsidR="00911A5D">
        <w:t>“</w:t>
      </w:r>
      <w:r>
        <w:t>protected characteristics</w:t>
      </w:r>
      <w:r w:rsidR="00911A5D">
        <w:t>”</w:t>
      </w:r>
      <w:r>
        <w:t xml:space="preserve"> </w:t>
      </w:r>
      <w:proofErr w:type="gramStart"/>
      <w:r w:rsidR="00966693">
        <w:t>as a result of</w:t>
      </w:r>
      <w:proofErr w:type="gramEnd"/>
      <w:r w:rsidR="00966693">
        <w:t xml:space="preserve"> its regulatory arrangements.</w:t>
      </w:r>
    </w:p>
    <w:p w14:paraId="54C538F6" w14:textId="317E5214" w:rsidR="009201EE" w:rsidRDefault="009201EE" w:rsidP="009201EE"/>
    <w:p w14:paraId="2A53575E" w14:textId="46745524" w:rsidR="00967F2D" w:rsidRDefault="00D353FC" w:rsidP="00967F2D">
      <w:pPr>
        <w:pStyle w:val="Heading2"/>
      </w:pPr>
      <w:r>
        <w:lastRenderedPageBreak/>
        <w:t>10</w:t>
      </w:r>
      <w:r w:rsidR="00580ABE">
        <w:tab/>
      </w:r>
      <w:r w:rsidR="00800A04">
        <w:t>Summary</w:t>
      </w:r>
    </w:p>
    <w:p w14:paraId="60ADA99E" w14:textId="1CDB3512" w:rsidR="00A360B7" w:rsidRDefault="00580ABE" w:rsidP="00580ABE">
      <w:pPr>
        <w:rPr>
          <w:bCs/>
        </w:rPr>
      </w:pPr>
      <w:r>
        <w:t xml:space="preserve">To summarise, we urge </w:t>
      </w:r>
      <w:proofErr w:type="spellStart"/>
      <w:r>
        <w:t>IPReg</w:t>
      </w:r>
      <w:proofErr w:type="spellEnd"/>
      <w:r>
        <w:t>, when r</w:t>
      </w:r>
      <w:r w:rsidR="00181E2F" w:rsidRPr="001F6CA9">
        <w:rPr>
          <w:bCs/>
        </w:rPr>
        <w:t>eviewing and potentially updating any aspect of the regulatory arrangements, to</w:t>
      </w:r>
      <w:r w:rsidR="00A360B7">
        <w:rPr>
          <w:bCs/>
        </w:rPr>
        <w:t>:</w:t>
      </w:r>
    </w:p>
    <w:p w14:paraId="51D00986" w14:textId="71EC3F2F" w:rsidR="000D31FE" w:rsidRDefault="000D31FE" w:rsidP="00074370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Take </w:t>
      </w:r>
      <w:r w:rsidRPr="00A360B7">
        <w:rPr>
          <w:bCs/>
        </w:rPr>
        <w:t xml:space="preserve">due account of its impact on diversity and inclusivity within, and the accessibility of, the patent and </w:t>
      </w:r>
      <w:proofErr w:type="gramStart"/>
      <w:r w:rsidRPr="00A360B7">
        <w:rPr>
          <w:bCs/>
        </w:rPr>
        <w:t>trade mark</w:t>
      </w:r>
      <w:proofErr w:type="gramEnd"/>
      <w:r w:rsidRPr="00A360B7">
        <w:rPr>
          <w:bCs/>
        </w:rPr>
        <w:t xml:space="preserve"> professions</w:t>
      </w:r>
      <w:r>
        <w:rPr>
          <w:bCs/>
        </w:rPr>
        <w:t>.</w:t>
      </w:r>
    </w:p>
    <w:p w14:paraId="68B1918C" w14:textId="62BEEE7C" w:rsidR="00181E2F" w:rsidRDefault="00A360B7" w:rsidP="00074370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C</w:t>
      </w:r>
      <w:r w:rsidR="00181E2F" w:rsidRPr="0021084A">
        <w:rPr>
          <w:bCs/>
        </w:rPr>
        <w:t xml:space="preserve">onsider </w:t>
      </w:r>
      <w:r>
        <w:rPr>
          <w:bCs/>
        </w:rPr>
        <w:t>its</w:t>
      </w:r>
      <w:r w:rsidR="00181E2F" w:rsidRPr="0021084A">
        <w:rPr>
          <w:bCs/>
        </w:rPr>
        <w:t xml:space="preserve"> impact not only on diversity among patent and </w:t>
      </w:r>
      <w:proofErr w:type="gramStart"/>
      <w:r w:rsidR="00181E2F" w:rsidRPr="0021084A">
        <w:rPr>
          <w:bCs/>
        </w:rPr>
        <w:t>trade mark</w:t>
      </w:r>
      <w:proofErr w:type="gramEnd"/>
      <w:r w:rsidR="00181E2F" w:rsidRPr="0021084A">
        <w:rPr>
          <w:bCs/>
        </w:rPr>
        <w:t xml:space="preserve"> professionals, but also on the diversity of business models and consumer choices within the IP sector</w:t>
      </w:r>
      <w:r w:rsidR="00181E2F">
        <w:rPr>
          <w:bCs/>
        </w:rPr>
        <w:t>.</w:t>
      </w:r>
    </w:p>
    <w:p w14:paraId="7F298AD6" w14:textId="3122CDC5" w:rsidR="00181E2F" w:rsidRPr="00E75956" w:rsidRDefault="00A360B7" w:rsidP="00074370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C</w:t>
      </w:r>
      <w:r w:rsidR="00181E2F" w:rsidRPr="001F6CA9">
        <w:rPr>
          <w:bCs/>
        </w:rPr>
        <w:t xml:space="preserve">ommission </w:t>
      </w:r>
      <w:r w:rsidR="00181E2F">
        <w:rPr>
          <w:bCs/>
        </w:rPr>
        <w:t xml:space="preserve">independent </w:t>
      </w:r>
      <w:r w:rsidR="00181E2F" w:rsidRPr="00AE6B19">
        <w:t xml:space="preserve">EDI (Equality, </w:t>
      </w:r>
      <w:proofErr w:type="gramStart"/>
      <w:r w:rsidR="00181E2F" w:rsidRPr="00AE6B19">
        <w:t>Diversity</w:t>
      </w:r>
      <w:proofErr w:type="gramEnd"/>
      <w:r w:rsidR="00181E2F" w:rsidRPr="00AE6B19">
        <w:t xml:space="preserve"> and Inclusion) impact assessments</w:t>
      </w:r>
      <w:r w:rsidR="00181E2F">
        <w:t xml:space="preserve"> for this purpose,</w:t>
      </w:r>
      <w:r w:rsidR="00181E2F" w:rsidRPr="00AE6B19">
        <w:t xml:space="preserve"> to ensure th</w:t>
      </w:r>
      <w:r w:rsidR="00181E2F">
        <w:t xml:space="preserve">at </w:t>
      </w:r>
      <w:r>
        <w:t>the</w:t>
      </w:r>
      <w:r w:rsidR="00181E2F">
        <w:t xml:space="preserve"> regulatory arrangements</w:t>
      </w:r>
      <w:r w:rsidR="00181E2F" w:rsidRPr="00AE6B19">
        <w:t xml:space="preserve"> do not disadvantage, discourage</w:t>
      </w:r>
      <w:r w:rsidR="00487484">
        <w:t>,</w:t>
      </w:r>
      <w:r w:rsidR="00181E2F" w:rsidRPr="00AE6B19">
        <w:t xml:space="preserve"> or present a disproportionate barrier to entry</w:t>
      </w:r>
      <w:r w:rsidR="00235987">
        <w:t xml:space="preserve"> or progression</w:t>
      </w:r>
      <w:r w:rsidR="00181E2F" w:rsidRPr="00AE6B19">
        <w:t xml:space="preserve"> for</w:t>
      </w:r>
      <w:r w:rsidR="00487484">
        <w:t>,</w:t>
      </w:r>
      <w:r w:rsidR="00181E2F" w:rsidRPr="00AE6B19">
        <w:t xml:space="preserve"> any particular group of people.</w:t>
      </w:r>
    </w:p>
    <w:p w14:paraId="3959D038" w14:textId="638BA55C" w:rsidR="00E75956" w:rsidRPr="00C805BF" w:rsidRDefault="00ED79AA" w:rsidP="00074370">
      <w:pPr>
        <w:pStyle w:val="ListParagraph"/>
        <w:numPr>
          <w:ilvl w:val="0"/>
          <w:numId w:val="4"/>
        </w:numPr>
        <w:rPr>
          <w:bCs/>
        </w:rPr>
      </w:pPr>
      <w:r>
        <w:t>E</w:t>
      </w:r>
      <w:r w:rsidR="00E75956">
        <w:t>nsure those impact assessments cover:</w:t>
      </w:r>
    </w:p>
    <w:p w14:paraId="27696D9A" w14:textId="2E9A2B55" w:rsidR="00C805BF" w:rsidRDefault="00B47899" w:rsidP="00C805BF">
      <w:pPr>
        <w:pStyle w:val="ListParagraph"/>
        <w:numPr>
          <w:ilvl w:val="1"/>
          <w:numId w:val="4"/>
        </w:numPr>
        <w:rPr>
          <w:bCs/>
        </w:rPr>
      </w:pPr>
      <w:r>
        <w:t>The processes by which people and their businesses qualify to be</w:t>
      </w:r>
      <w:r w:rsidR="00DA5FB4">
        <w:t xml:space="preserve"> </w:t>
      </w:r>
      <w:r w:rsidR="00487484">
        <w:t xml:space="preserve">regulated by </w:t>
      </w:r>
      <w:proofErr w:type="spellStart"/>
      <w:r w:rsidR="00487484">
        <w:t>IPReg</w:t>
      </w:r>
      <w:proofErr w:type="spellEnd"/>
      <w:r w:rsidR="00DA5FB4">
        <w:t>.</w:t>
      </w:r>
      <w:r w:rsidR="00C805BF">
        <w:rPr>
          <w:bCs/>
        </w:rPr>
        <w:t xml:space="preserve">  </w:t>
      </w:r>
    </w:p>
    <w:p w14:paraId="16DBD6C8" w14:textId="3CC5291D" w:rsidR="00C805BF" w:rsidRDefault="00DA5FB4" w:rsidP="00C805BF">
      <w:pPr>
        <w:pStyle w:val="ListParagraph"/>
        <w:numPr>
          <w:ilvl w:val="1"/>
          <w:numId w:val="4"/>
        </w:numPr>
        <w:rPr>
          <w:bCs/>
        </w:rPr>
      </w:pPr>
      <w:r>
        <w:rPr>
          <w:bCs/>
        </w:rPr>
        <w:t>The</w:t>
      </w:r>
      <w:r w:rsidR="00C805BF" w:rsidRPr="00C805BF">
        <w:rPr>
          <w:bCs/>
        </w:rPr>
        <w:t xml:space="preserve"> litigation skills qualification that patent and </w:t>
      </w:r>
      <w:proofErr w:type="gramStart"/>
      <w:r w:rsidR="00C805BF" w:rsidRPr="00C805BF">
        <w:rPr>
          <w:bCs/>
        </w:rPr>
        <w:t>trade mark</w:t>
      </w:r>
      <w:proofErr w:type="gramEnd"/>
      <w:r w:rsidR="00C805BF" w:rsidRPr="00C805BF">
        <w:rPr>
          <w:bCs/>
        </w:rPr>
        <w:t xml:space="preserve"> attorneys are required to complete within three years of being entered onto the register.  </w:t>
      </w:r>
    </w:p>
    <w:p w14:paraId="13A24324" w14:textId="17076874" w:rsidR="00C805BF" w:rsidRDefault="00235987" w:rsidP="00C805BF">
      <w:pPr>
        <w:pStyle w:val="ListParagraph"/>
        <w:numPr>
          <w:ilvl w:val="1"/>
          <w:numId w:val="4"/>
        </w:numPr>
        <w:rPr>
          <w:bCs/>
        </w:rPr>
      </w:pPr>
      <w:proofErr w:type="spellStart"/>
      <w:r>
        <w:rPr>
          <w:bCs/>
        </w:rPr>
        <w:t>IPReg’s</w:t>
      </w:r>
      <w:proofErr w:type="spellEnd"/>
      <w:r w:rsidR="00C805BF" w:rsidRPr="00C805BF">
        <w:rPr>
          <w:bCs/>
        </w:rPr>
        <w:t xml:space="preserve"> arrangements for registering and regulating entities.    </w:t>
      </w:r>
    </w:p>
    <w:p w14:paraId="4CC1ED62" w14:textId="2CEF1F6E" w:rsidR="00235987" w:rsidRPr="00915DFD" w:rsidRDefault="00235987" w:rsidP="00C805BF">
      <w:pPr>
        <w:pStyle w:val="ListParagraph"/>
        <w:numPr>
          <w:ilvl w:val="1"/>
          <w:numId w:val="4"/>
        </w:numPr>
        <w:rPr>
          <w:bCs/>
        </w:rPr>
      </w:pPr>
      <w:r w:rsidRPr="00235987">
        <w:rPr>
          <w:bCs/>
        </w:rPr>
        <w:t>I</w:t>
      </w:r>
      <w:r>
        <w:rPr>
          <w:bCs/>
        </w:rPr>
        <w:t>ts</w:t>
      </w:r>
      <w:r w:rsidRPr="00235987">
        <w:rPr>
          <w:bCs/>
        </w:rPr>
        <w:t xml:space="preserve"> compulsory professional development (CPD) regulations</w:t>
      </w:r>
      <w:r>
        <w:rPr>
          <w:bCs/>
        </w:rPr>
        <w:t>.</w:t>
      </w:r>
    </w:p>
    <w:p w14:paraId="34930EBB" w14:textId="37456D45" w:rsidR="002E3946" w:rsidRDefault="002E3946" w:rsidP="002E3946">
      <w:pPr>
        <w:pStyle w:val="ListParagraph"/>
        <w:numPr>
          <w:ilvl w:val="0"/>
          <w:numId w:val="4"/>
        </w:numPr>
      </w:pPr>
      <w:r>
        <w:t xml:space="preserve">Require the training and assessment bodies that it accredits to undertake EDI impact assessments on relevant aspects of their </w:t>
      </w:r>
      <w:proofErr w:type="gramStart"/>
      <w:r>
        <w:t>procedures</w:t>
      </w:r>
      <w:r w:rsidR="00845793">
        <w:t>, and</w:t>
      </w:r>
      <w:proofErr w:type="gramEnd"/>
      <w:r w:rsidR="00845793">
        <w:t xml:space="preserve"> </w:t>
      </w:r>
      <w:r w:rsidR="00653994">
        <w:t>encourage them</w:t>
      </w:r>
      <w:r w:rsidR="00845793">
        <w:t xml:space="preserve"> to incorporate basic D&amp;I-related </w:t>
      </w:r>
      <w:r w:rsidR="009D477D">
        <w:t>modules</w:t>
      </w:r>
      <w:r w:rsidR="00845793">
        <w:t xml:space="preserve"> into their </w:t>
      </w:r>
      <w:r w:rsidR="009D477D">
        <w:t>training courses</w:t>
      </w:r>
      <w:r>
        <w:t>.</w:t>
      </w:r>
    </w:p>
    <w:p w14:paraId="06CC18C0" w14:textId="016A6151" w:rsidR="00906D1D" w:rsidRDefault="00906D1D" w:rsidP="00906D1D">
      <w:pPr>
        <w:pStyle w:val="ListParagraph"/>
        <w:numPr>
          <w:ilvl w:val="0"/>
          <w:numId w:val="4"/>
        </w:numPr>
      </w:pPr>
      <w:r>
        <w:t xml:space="preserve">Actively seek out new schemes for improving diversity, inclusion and access for its regulated </w:t>
      </w:r>
      <w:r w:rsidR="00487484">
        <w:t>community</w:t>
      </w:r>
      <w:r>
        <w:t xml:space="preserve">, where necessary by consulting outside of the patent and </w:t>
      </w:r>
      <w:proofErr w:type="gramStart"/>
      <w:r>
        <w:t>trade mark</w:t>
      </w:r>
      <w:proofErr w:type="gramEnd"/>
      <w:r>
        <w:t xml:space="preserve"> professions to understand best practices elsewhere.  </w:t>
      </w:r>
    </w:p>
    <w:p w14:paraId="0C21C696" w14:textId="03157596" w:rsidR="00906D1D" w:rsidRDefault="005A55EC" w:rsidP="000B3016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A</w:t>
      </w:r>
      <w:r w:rsidR="000B3016" w:rsidRPr="000B3016">
        <w:rPr>
          <w:bCs/>
        </w:rPr>
        <w:t>dopt CPD regulations that are as flexible as possible</w:t>
      </w:r>
      <w:r>
        <w:rPr>
          <w:bCs/>
        </w:rPr>
        <w:t>;</w:t>
      </w:r>
      <w:r w:rsidR="000B3016" w:rsidRPr="000B3016">
        <w:rPr>
          <w:bCs/>
        </w:rPr>
        <w:t xml:space="preserve"> that can accommodate and support individual professionals’ circumstance</w:t>
      </w:r>
      <w:r w:rsidR="00762410">
        <w:rPr>
          <w:bCs/>
        </w:rPr>
        <w:t>s</w:t>
      </w:r>
      <w:r w:rsidR="00356097">
        <w:rPr>
          <w:bCs/>
        </w:rPr>
        <w:t xml:space="preserve">; that do not disadvantage any </w:t>
      </w:r>
      <w:proofErr w:type="gramStart"/>
      <w:r w:rsidR="00356097">
        <w:rPr>
          <w:bCs/>
        </w:rPr>
        <w:t>particular</w:t>
      </w:r>
      <w:r w:rsidR="000B3016" w:rsidRPr="000B3016">
        <w:rPr>
          <w:bCs/>
        </w:rPr>
        <w:t xml:space="preserve"> individual</w:t>
      </w:r>
      <w:proofErr w:type="gramEnd"/>
      <w:r w:rsidR="000B3016" w:rsidRPr="000B3016">
        <w:rPr>
          <w:bCs/>
        </w:rPr>
        <w:t xml:space="preserve"> or group because of the size, structure or geographical location of their place of work</w:t>
      </w:r>
      <w:r w:rsidR="00356097">
        <w:rPr>
          <w:bCs/>
        </w:rPr>
        <w:t xml:space="preserve">; and that </w:t>
      </w:r>
      <w:r w:rsidR="000B3016" w:rsidRPr="000B3016">
        <w:rPr>
          <w:bCs/>
        </w:rPr>
        <w:t>take account of the accessibility of different forms of training and professional development.</w:t>
      </w:r>
    </w:p>
    <w:p w14:paraId="72C42794" w14:textId="032535C1" w:rsidR="003F44ED" w:rsidRPr="00320E1C" w:rsidRDefault="00320E1C" w:rsidP="003F44ED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Lead by example </w:t>
      </w:r>
      <w:r w:rsidR="003F44ED">
        <w:t>in developing a profession that is truly diverse and inclusive</w:t>
      </w:r>
      <w:r>
        <w:t>, by:</w:t>
      </w:r>
    </w:p>
    <w:p w14:paraId="6A2F43B0" w14:textId="77777777" w:rsidR="003F44ED" w:rsidRDefault="003F44ED" w:rsidP="00320E1C">
      <w:pPr>
        <w:pStyle w:val="ListParagraph"/>
        <w:numPr>
          <w:ilvl w:val="1"/>
          <w:numId w:val="4"/>
        </w:numPr>
      </w:pPr>
      <w:r>
        <w:t>Making clear that the standards it requires of its regulated attorneys and entities include fairness, equal opportunities and a strong stance against discrimination and harassment.</w:t>
      </w:r>
    </w:p>
    <w:p w14:paraId="32449892" w14:textId="77777777" w:rsidR="003F44ED" w:rsidRDefault="003F44ED" w:rsidP="00320E1C">
      <w:pPr>
        <w:pStyle w:val="ListParagraph"/>
        <w:numPr>
          <w:ilvl w:val="1"/>
          <w:numId w:val="4"/>
        </w:numPr>
      </w:pPr>
      <w:r>
        <w:t>Encouraging regulated attorneys and entities to adopt best practices for fair recruitment, selection and career development.</w:t>
      </w:r>
    </w:p>
    <w:p w14:paraId="2C1B32CE" w14:textId="569B4939" w:rsidR="00C903F5" w:rsidRDefault="003F44ED" w:rsidP="00320E1C">
      <w:pPr>
        <w:pStyle w:val="ListParagraph"/>
        <w:numPr>
          <w:ilvl w:val="1"/>
          <w:numId w:val="4"/>
        </w:numPr>
      </w:pPr>
      <w:r>
        <w:t xml:space="preserve">Encouraging patent and </w:t>
      </w:r>
      <w:proofErr w:type="gramStart"/>
      <w:r>
        <w:t>trade mark</w:t>
      </w:r>
      <w:proofErr w:type="gramEnd"/>
      <w:r>
        <w:t xml:space="preserve"> attorneys to </w:t>
      </w:r>
      <w:r w:rsidR="00C903F5" w:rsidRPr="00C903F5">
        <w:t xml:space="preserve">undertake training that will help them improve D&amp;I in their own working environments.  </w:t>
      </w:r>
    </w:p>
    <w:p w14:paraId="20A128C0" w14:textId="77777777" w:rsidR="003F44ED" w:rsidRDefault="003F44ED" w:rsidP="00466D5F">
      <w:pPr>
        <w:pStyle w:val="ListParagraph"/>
        <w:numPr>
          <w:ilvl w:val="1"/>
          <w:numId w:val="4"/>
        </w:numPr>
      </w:pPr>
      <w:r>
        <w:t>Encouraging regulated entities to make such training available to their staff, ideally from early-career training onwards.</w:t>
      </w:r>
    </w:p>
    <w:p w14:paraId="61A51C93" w14:textId="77777777" w:rsidR="003F44ED" w:rsidRDefault="003F44ED" w:rsidP="00466D5F">
      <w:pPr>
        <w:pStyle w:val="ListParagraph"/>
        <w:numPr>
          <w:ilvl w:val="1"/>
          <w:numId w:val="4"/>
        </w:numPr>
      </w:pPr>
      <w:r>
        <w:t>Educating regulated attorneys about, and promoting, the business case for D&amp;I.</w:t>
      </w:r>
    </w:p>
    <w:p w14:paraId="1646108B" w14:textId="77777777" w:rsidR="003F44ED" w:rsidRDefault="003F44ED" w:rsidP="00466D5F">
      <w:pPr>
        <w:pStyle w:val="ListParagraph"/>
        <w:numPr>
          <w:ilvl w:val="1"/>
          <w:numId w:val="4"/>
        </w:numPr>
      </w:pPr>
      <w:r>
        <w:lastRenderedPageBreak/>
        <w:t xml:space="preserve">Working with CIPA, CITMA and IP Inclusive to improve access to D&amp;I-related training, </w:t>
      </w:r>
      <w:proofErr w:type="gramStart"/>
      <w:r>
        <w:t>resources</w:t>
      </w:r>
      <w:proofErr w:type="gramEnd"/>
      <w:r>
        <w:t xml:space="preserve"> and support for the regulated community.</w:t>
      </w:r>
    </w:p>
    <w:p w14:paraId="0951D2DE" w14:textId="324D35EE" w:rsidR="006065CF" w:rsidRDefault="00356097" w:rsidP="006065CF">
      <w:pPr>
        <w:pStyle w:val="ListParagraph"/>
        <w:numPr>
          <w:ilvl w:val="0"/>
          <w:numId w:val="4"/>
        </w:numPr>
      </w:pPr>
      <w:r>
        <w:t>P</w:t>
      </w:r>
      <w:r w:rsidR="006065CF">
        <w:t xml:space="preserve">ursue its </w:t>
      </w:r>
      <w:r w:rsidR="00D353FC">
        <w:t xml:space="preserve">current </w:t>
      </w:r>
      <w:r w:rsidR="006065CF">
        <w:t>plans to gather diversity data from all parts of its regulated community and on a regular basis.</w:t>
      </w:r>
    </w:p>
    <w:p w14:paraId="571ACAFE" w14:textId="657E0C54" w:rsidR="00731211" w:rsidRDefault="00731211" w:rsidP="006065CF">
      <w:pPr>
        <w:pStyle w:val="ListParagraph"/>
        <w:numPr>
          <w:ilvl w:val="0"/>
          <w:numId w:val="4"/>
        </w:numPr>
      </w:pPr>
      <w:r>
        <w:t>Consult</w:t>
      </w:r>
      <w:r w:rsidR="000669DF">
        <w:t xml:space="preserve">, and where possible collaborate </w:t>
      </w:r>
      <w:r>
        <w:t>with</w:t>
      </w:r>
      <w:r w:rsidR="000669DF">
        <w:t>,</w:t>
      </w:r>
      <w:r>
        <w:t xml:space="preserve"> IP Inclusive and the other bodies referred to at 9 above</w:t>
      </w:r>
      <w:r w:rsidR="00017F9A">
        <w:t xml:space="preserve">, to help with its work towards a diverse, </w:t>
      </w:r>
      <w:proofErr w:type="gramStart"/>
      <w:r w:rsidR="00017F9A">
        <w:t>inclusive</w:t>
      </w:r>
      <w:proofErr w:type="gramEnd"/>
      <w:r w:rsidR="00017F9A">
        <w:t xml:space="preserve"> and accessible regulated community.</w:t>
      </w:r>
    </w:p>
    <w:p w14:paraId="13AF2EA0" w14:textId="77777777" w:rsidR="00724BCC" w:rsidRDefault="00724BCC" w:rsidP="002351EE"/>
    <w:p w14:paraId="1CE7F46F" w14:textId="7F4CEA5D" w:rsidR="001A4C13" w:rsidRDefault="001A4C13" w:rsidP="002220F1"/>
    <w:p w14:paraId="09991321" w14:textId="1B3614C9" w:rsidR="001A4C13" w:rsidRDefault="001A4C13" w:rsidP="001A4C13">
      <w:pPr>
        <w:pStyle w:val="Heading2"/>
      </w:pPr>
      <w:r>
        <w:t>About IP Inclusive</w:t>
      </w:r>
    </w:p>
    <w:p w14:paraId="1098972A" w14:textId="4D13E028" w:rsidR="001D609A" w:rsidRDefault="001D609A" w:rsidP="001D609A">
      <w:r>
        <w:t xml:space="preserve">IP Inclusive is an association of individuals and organisations who share a commitment to improving diversity and inclusivity throughout the IP professions.  Its founding </w:t>
      </w:r>
      <w:r w:rsidR="00C34CC2">
        <w:t>organisation</w:t>
      </w:r>
      <w:r>
        <w:t xml:space="preserve">s were the Chartered Institute of Patent Attorneys (CIPA), the Chartered Institute of </w:t>
      </w:r>
      <w:proofErr w:type="gramStart"/>
      <w:r>
        <w:t>Trade Mark</w:t>
      </w:r>
      <w:proofErr w:type="gramEnd"/>
      <w:r>
        <w:t xml:space="preserve"> Attorneys (CITMA, formerly ITMA), the IP Federation and The UK Association of the International Federation of Intellectual Property Attorneys (FICPI-UK), with active support and involvement from the UK Intellectual Property Office.  Our supporters now span the IP-related professions, and include patent and </w:t>
      </w:r>
      <w:proofErr w:type="gramStart"/>
      <w:r>
        <w:t>trade mark</w:t>
      </w:r>
      <w:proofErr w:type="gramEnd"/>
      <w:r>
        <w:t xml:space="preserve"> attorneys, IP solicitors and barristers, and </w:t>
      </w:r>
      <w:r w:rsidR="00C34CC2">
        <w:t xml:space="preserve">many </w:t>
      </w:r>
      <w:r>
        <w:t xml:space="preserve">other professionals who work in or with intellectual property.  Many CIPA </w:t>
      </w:r>
      <w:r w:rsidR="00C34CC2">
        <w:t xml:space="preserve">and CITMA </w:t>
      </w:r>
      <w:r>
        <w:t>members are actively involved in the initiative.</w:t>
      </w:r>
    </w:p>
    <w:p w14:paraId="48EBE5B9" w14:textId="77777777" w:rsidR="001D609A" w:rsidRDefault="001D609A" w:rsidP="001D609A">
      <w:r>
        <w:t>Our work, which is overseen by the governing body IP Inclusive Management, includes:</w:t>
      </w:r>
    </w:p>
    <w:p w14:paraId="1CD8BE47" w14:textId="169FCE5E" w:rsidR="001D609A" w:rsidRDefault="001D609A" w:rsidP="00074370">
      <w:pPr>
        <w:pStyle w:val="ListParagraph"/>
        <w:numPr>
          <w:ilvl w:val="0"/>
          <w:numId w:val="3"/>
        </w:numPr>
      </w:pPr>
      <w:r>
        <w:t xml:space="preserve">A voluntary best practice Equality, </w:t>
      </w:r>
      <w:proofErr w:type="gramStart"/>
      <w:r>
        <w:t>Diversity</w:t>
      </w:r>
      <w:proofErr w:type="gramEnd"/>
      <w:r>
        <w:t xml:space="preserve"> and Inclusion Charter</w:t>
      </w:r>
      <w:r w:rsidR="00CC43E9">
        <w:rPr>
          <w:rStyle w:val="FootnoteReference"/>
        </w:rPr>
        <w:footnoteReference w:id="13"/>
      </w:r>
      <w:r>
        <w:t>, which now has over 1</w:t>
      </w:r>
      <w:r w:rsidR="005B5E99">
        <w:t>5</w:t>
      </w:r>
      <w:r>
        <w:t>0 signatories from across the IP professions.</w:t>
      </w:r>
    </w:p>
    <w:p w14:paraId="42087BFD" w14:textId="10A0FC0E" w:rsidR="001D609A" w:rsidRDefault="001D609A" w:rsidP="00074370">
      <w:pPr>
        <w:pStyle w:val="ListParagraph"/>
        <w:numPr>
          <w:ilvl w:val="0"/>
          <w:numId w:val="3"/>
        </w:numPr>
      </w:pPr>
      <w:r>
        <w:t>The “Careers in Ideas” initiative</w:t>
      </w:r>
      <w:r w:rsidR="00C00947">
        <w:fldChar w:fldCharType="begin"/>
      </w:r>
      <w:r w:rsidR="00C00947">
        <w:instrText xml:space="preserve"> NOTEREF _Ref62390610 \f \h </w:instrText>
      </w:r>
      <w:r w:rsidR="00C00947">
        <w:fldChar w:fldCharType="separate"/>
      </w:r>
      <w:r w:rsidR="0023445C" w:rsidRPr="0023445C">
        <w:rPr>
          <w:rStyle w:val="FootnoteReference"/>
        </w:rPr>
        <w:t>11</w:t>
      </w:r>
      <w:r w:rsidR="00C00947">
        <w:fldChar w:fldCharType="end"/>
      </w:r>
      <w:r>
        <w:t xml:space="preserve">, which raises awareness of IP-related careers </w:t>
      </w:r>
      <w:proofErr w:type="gramStart"/>
      <w:r>
        <w:t>in order to</w:t>
      </w:r>
      <w:proofErr w:type="gramEnd"/>
      <w:r>
        <w:t xml:space="preserve"> widen the pool from which the professions recruit.</w:t>
      </w:r>
    </w:p>
    <w:p w14:paraId="5A897CB7" w14:textId="448F486F" w:rsidR="001D609A" w:rsidRDefault="001D609A" w:rsidP="00074370">
      <w:pPr>
        <w:pStyle w:val="ListParagraph"/>
        <w:numPr>
          <w:ilvl w:val="0"/>
          <w:numId w:val="3"/>
        </w:numPr>
      </w:pPr>
      <w:r>
        <w:t>Networking and support “communities” for under-represented groups</w:t>
      </w:r>
      <w:r w:rsidR="00CC43E9">
        <w:rPr>
          <w:rStyle w:val="FootnoteReference"/>
        </w:rPr>
        <w:footnoteReference w:id="14"/>
      </w:r>
      <w:r>
        <w:t>, currently including our Women in IP community; IP &amp; ME for BAME professionals</w:t>
      </w:r>
      <w:r w:rsidR="002B7927">
        <w:t xml:space="preserve"> and their allies</w:t>
      </w:r>
      <w:r>
        <w:t>; IP Ability for disabled people</w:t>
      </w:r>
      <w:r w:rsidR="002B7927">
        <w:t xml:space="preserve">, </w:t>
      </w:r>
      <w:proofErr w:type="gramStart"/>
      <w:r w:rsidR="002B7927">
        <w:t>carers</w:t>
      </w:r>
      <w:proofErr w:type="gramEnd"/>
      <w:r w:rsidR="002B7927">
        <w:t xml:space="preserve"> and their allies</w:t>
      </w:r>
      <w:r>
        <w:t>; IP Futures for early-career IP professionals; and IP Out for LGBT</w:t>
      </w:r>
      <w:r w:rsidR="002B7927">
        <w:t>Q</w:t>
      </w:r>
      <w:r>
        <w:t>+ professionals</w:t>
      </w:r>
      <w:r w:rsidR="002B7927">
        <w:t xml:space="preserve"> and allies</w:t>
      </w:r>
      <w:r>
        <w:t xml:space="preserve">. </w:t>
      </w:r>
    </w:p>
    <w:p w14:paraId="67825038" w14:textId="245C7351" w:rsidR="001D609A" w:rsidRDefault="001D609A" w:rsidP="00074370">
      <w:pPr>
        <w:pStyle w:val="ListParagraph"/>
        <w:numPr>
          <w:ilvl w:val="0"/>
          <w:numId w:val="3"/>
        </w:numPr>
      </w:pPr>
      <w:r>
        <w:t>Diversity-related resources</w:t>
      </w:r>
      <w:r w:rsidR="00985292">
        <w:rPr>
          <w:rStyle w:val="FootnoteReference"/>
        </w:rPr>
        <w:footnoteReference w:id="15"/>
      </w:r>
      <w:r>
        <w:t>, training, news</w:t>
      </w:r>
      <w:r w:rsidR="00985292">
        <w:rPr>
          <w:rStyle w:val="FootnoteReference"/>
        </w:rPr>
        <w:footnoteReference w:id="16"/>
      </w:r>
      <w:r>
        <w:t xml:space="preserve"> and information, which we disseminate through our website, events</w:t>
      </w:r>
      <w:r w:rsidR="00985292">
        <w:rPr>
          <w:rStyle w:val="FootnoteReference"/>
        </w:rPr>
        <w:footnoteReference w:id="17"/>
      </w:r>
      <w:r>
        <w:t xml:space="preserve"> and regular updates to our supporters.</w:t>
      </w:r>
    </w:p>
    <w:p w14:paraId="4C00CD9C" w14:textId="0A963D85" w:rsidR="008D1CFF" w:rsidRDefault="001D609A" w:rsidP="001D609A">
      <w:r>
        <w:t xml:space="preserve">Our Lead Executive Officer Andrea Brewster is a Chartered Patent Attorney, European Patent Attorney, </w:t>
      </w:r>
      <w:r w:rsidR="008D1CFF">
        <w:t xml:space="preserve">and former </w:t>
      </w:r>
      <w:r>
        <w:t>CIPA Council member and President.</w:t>
      </w:r>
      <w:r w:rsidR="008D1CFF">
        <w:t xml:space="preserve">  In the past she has</w:t>
      </w:r>
      <w:r>
        <w:t xml:space="preserve"> served on the Institute’s Education</w:t>
      </w:r>
      <w:r w:rsidR="008D1CFF">
        <w:t xml:space="preserve"> and Business Practice</w:t>
      </w:r>
      <w:r>
        <w:t xml:space="preserve"> Committee</w:t>
      </w:r>
      <w:r w:rsidR="008D1CFF">
        <w:t xml:space="preserve">s.  She is regulated by </w:t>
      </w:r>
      <w:proofErr w:type="spellStart"/>
      <w:r w:rsidR="008D1CFF">
        <w:t>IPReg</w:t>
      </w:r>
      <w:proofErr w:type="spellEnd"/>
      <w:r w:rsidR="008D1CFF">
        <w:t>.</w:t>
      </w:r>
    </w:p>
    <w:p w14:paraId="47682451" w14:textId="77777777" w:rsidR="001D609A" w:rsidRPr="00F807F3" w:rsidRDefault="001D609A" w:rsidP="001D609A">
      <w:r>
        <w:lastRenderedPageBreak/>
        <w:t xml:space="preserve">For more information about IP Inclusive, please visit our website at </w:t>
      </w:r>
      <w:hyperlink r:id="rId9" w:history="1">
        <w:r w:rsidRPr="00D13C9E">
          <w:rPr>
            <w:rStyle w:val="Hyperlink"/>
          </w:rPr>
          <w:t>www.ipinclusive.org.uk</w:t>
        </w:r>
      </w:hyperlink>
      <w:r>
        <w:t xml:space="preserve">, or email </w:t>
      </w:r>
      <w:hyperlink r:id="rId10" w:history="1">
        <w:r w:rsidRPr="00D13C9E">
          <w:rPr>
            <w:rStyle w:val="Hyperlink"/>
          </w:rPr>
          <w:t>contactipinclusive@gmail.com</w:t>
        </w:r>
      </w:hyperlink>
      <w:r>
        <w:t xml:space="preserve">. </w:t>
      </w:r>
    </w:p>
    <w:p w14:paraId="6C2633A8" w14:textId="77777777" w:rsidR="001D609A" w:rsidRDefault="001D609A" w:rsidP="00853E8B"/>
    <w:p w14:paraId="643BC2C4" w14:textId="77777777" w:rsidR="009C70B4" w:rsidRDefault="009C70B4"/>
    <w:p w14:paraId="63ABB5AA" w14:textId="3E6B7182" w:rsidR="004D685B" w:rsidRDefault="004D685B">
      <w:r>
        <w:br w:type="page"/>
      </w:r>
    </w:p>
    <w:p w14:paraId="3AEE66DD" w14:textId="7E102E80" w:rsidR="009C70B4" w:rsidRDefault="004D685B" w:rsidP="004D685B">
      <w:pPr>
        <w:pStyle w:val="Heading1"/>
      </w:pPr>
      <w:r>
        <w:lastRenderedPageBreak/>
        <w:t>Annex:</w:t>
      </w:r>
      <w:r>
        <w:br/>
      </w:r>
      <w:r w:rsidR="00D846EC">
        <w:t>Evidence of the</w:t>
      </w:r>
      <w:r>
        <w:t xml:space="preserve"> business </w:t>
      </w:r>
      <w:r w:rsidR="00D846EC">
        <w:t>benefits of D&amp;I</w:t>
      </w:r>
    </w:p>
    <w:p w14:paraId="14457138" w14:textId="77777777" w:rsidR="00B20474" w:rsidRDefault="00B20474" w:rsidP="004D685B"/>
    <w:p w14:paraId="1D0BEBDA" w14:textId="6F92D962" w:rsidR="004D685B" w:rsidRDefault="00DC6080" w:rsidP="004D685B">
      <w:r>
        <w:t>(</w:t>
      </w:r>
      <w:r w:rsidR="00B20474">
        <w:t>This</w:t>
      </w:r>
      <w:r>
        <w:t xml:space="preserve"> is only a selection of many publications</w:t>
      </w:r>
      <w:r w:rsidR="00BF4795">
        <w:t xml:space="preserve"> – including </w:t>
      </w:r>
      <w:r w:rsidR="00B20474">
        <w:t>both expert opinion and supporting data</w:t>
      </w:r>
      <w:r w:rsidR="00BF4795">
        <w:t xml:space="preserve"> – that </w:t>
      </w:r>
      <w:r w:rsidR="00B20474">
        <w:t>relate to the benefits of increased D&amp;I in a commercial context.)</w:t>
      </w:r>
    </w:p>
    <w:p w14:paraId="3C5867A6" w14:textId="4EC8B472" w:rsidR="00981626" w:rsidRDefault="00720397" w:rsidP="00720397">
      <w:pPr>
        <w:pStyle w:val="ListParagraph"/>
        <w:numPr>
          <w:ilvl w:val="0"/>
          <w:numId w:val="11"/>
        </w:numPr>
      </w:pPr>
      <w:r w:rsidRPr="00720397">
        <w:t xml:space="preserve">McKinsey report </w:t>
      </w:r>
      <w:r w:rsidR="00981626">
        <w:rPr>
          <w:i/>
          <w:iCs/>
        </w:rPr>
        <w:t xml:space="preserve">Why </w:t>
      </w:r>
      <w:r w:rsidR="00413307">
        <w:rPr>
          <w:i/>
          <w:iCs/>
        </w:rPr>
        <w:t>d</w:t>
      </w:r>
      <w:r w:rsidRPr="00D73CE7">
        <w:rPr>
          <w:i/>
          <w:iCs/>
        </w:rPr>
        <w:t xml:space="preserve">iversity </w:t>
      </w:r>
      <w:r w:rsidR="00413307">
        <w:rPr>
          <w:i/>
          <w:iCs/>
        </w:rPr>
        <w:t>m</w:t>
      </w:r>
      <w:r w:rsidRPr="00D73CE7">
        <w:rPr>
          <w:i/>
          <w:iCs/>
        </w:rPr>
        <w:t>atters</w:t>
      </w:r>
      <w:r w:rsidRPr="00720397">
        <w:t xml:space="preserve">, </w:t>
      </w:r>
      <w:r w:rsidR="00981626">
        <w:t xml:space="preserve">2015: </w:t>
      </w:r>
      <w:hyperlink r:id="rId11" w:history="1">
        <w:r w:rsidR="00554C8F" w:rsidRPr="0050155A">
          <w:rPr>
            <w:rStyle w:val="Hyperlink"/>
          </w:rPr>
          <w:t>https://www.mckinsey.com/business-functions/organization/our-insights/why-diversity-matters</w:t>
        </w:r>
      </w:hyperlink>
      <w:r w:rsidR="00981626">
        <w:t xml:space="preserve"> </w:t>
      </w:r>
    </w:p>
    <w:p w14:paraId="454FEE39" w14:textId="07038AC6" w:rsidR="00981626" w:rsidRDefault="00981626" w:rsidP="00720397">
      <w:pPr>
        <w:pStyle w:val="ListParagraph"/>
        <w:numPr>
          <w:ilvl w:val="0"/>
          <w:numId w:val="11"/>
        </w:numPr>
      </w:pPr>
      <w:r>
        <w:t xml:space="preserve">McKinsey report </w:t>
      </w:r>
      <w:r w:rsidRPr="00981626">
        <w:rPr>
          <w:i/>
          <w:iCs/>
        </w:rPr>
        <w:t>Delivering through diversity</w:t>
      </w:r>
      <w:r>
        <w:t xml:space="preserve">, 2017: </w:t>
      </w:r>
      <w:hyperlink r:id="rId12" w:history="1">
        <w:r w:rsidR="009B1FD2" w:rsidRPr="0050155A">
          <w:rPr>
            <w:rStyle w:val="Hyperlink"/>
          </w:rPr>
          <w:t>https://www.mckinsey.com/business-functions/organization/our-insights/delivering-through-diversity</w:t>
        </w:r>
      </w:hyperlink>
      <w:r w:rsidR="009B1FD2">
        <w:t xml:space="preserve"> </w:t>
      </w:r>
    </w:p>
    <w:p w14:paraId="7A70280C" w14:textId="7FEBE79A" w:rsidR="009B1FD2" w:rsidRPr="00584493" w:rsidRDefault="00584493" w:rsidP="00720397">
      <w:pPr>
        <w:pStyle w:val="ListParagraph"/>
        <w:numPr>
          <w:ilvl w:val="0"/>
          <w:numId w:val="11"/>
        </w:numPr>
      </w:pPr>
      <w:r w:rsidRPr="00584493">
        <w:t>McKins</w:t>
      </w:r>
      <w:r>
        <w:t>ey report</w:t>
      </w:r>
      <w:r w:rsidR="00413307">
        <w:t xml:space="preserve"> </w:t>
      </w:r>
      <w:r w:rsidR="00413307" w:rsidRPr="00413307">
        <w:rPr>
          <w:i/>
          <w:iCs/>
        </w:rPr>
        <w:t>Diversity wins: How inclusion matters</w:t>
      </w:r>
      <w:r w:rsidR="00413307">
        <w:t xml:space="preserve">, 2020: </w:t>
      </w:r>
      <w:hyperlink r:id="rId13" w:history="1">
        <w:r w:rsidR="00413307" w:rsidRPr="0050155A">
          <w:rPr>
            <w:rStyle w:val="Hyperlink"/>
          </w:rPr>
          <w:t>https://www.mckinsey.com/featured-insights/diversity-and-inclusion/diversity-wins-how-inclusion-matters</w:t>
        </w:r>
      </w:hyperlink>
      <w:r w:rsidR="008F2876">
        <w:rPr>
          <w:rStyle w:val="FootnoteReference"/>
        </w:rPr>
        <w:footnoteReference w:id="18"/>
      </w:r>
    </w:p>
    <w:p w14:paraId="35C746F5" w14:textId="32B43DFD" w:rsidR="00291046" w:rsidRDefault="00291046" w:rsidP="00291046">
      <w:pPr>
        <w:pStyle w:val="ListParagraph"/>
        <w:numPr>
          <w:ilvl w:val="0"/>
          <w:numId w:val="11"/>
        </w:numPr>
      </w:pPr>
      <w:r>
        <w:t>L</w:t>
      </w:r>
      <w:r w:rsidRPr="00720397">
        <w:t xml:space="preserve">u Hong and Scott </w:t>
      </w:r>
      <w:r>
        <w:t xml:space="preserve">E </w:t>
      </w:r>
      <w:r w:rsidRPr="00720397">
        <w:t>Page</w:t>
      </w:r>
      <w:r>
        <w:t xml:space="preserve">, </w:t>
      </w:r>
      <w:r w:rsidRPr="000E66B2">
        <w:rPr>
          <w:i/>
          <w:iCs/>
        </w:rPr>
        <w:t>Groups of diverse problem solvers can outperform groups of high-ability problem solver</w:t>
      </w:r>
      <w:r>
        <w:rPr>
          <w:i/>
          <w:iCs/>
        </w:rPr>
        <w:t>s</w:t>
      </w:r>
      <w:r>
        <w:t xml:space="preserve">, PNAS November 16, 2004 101 (46) 16385-16389: </w:t>
      </w:r>
      <w:hyperlink r:id="rId14" w:history="1">
        <w:r w:rsidRPr="0050155A">
          <w:rPr>
            <w:rStyle w:val="Hyperlink"/>
          </w:rPr>
          <w:t>https://doi.org/10.1073/pnas.0403723101</w:t>
        </w:r>
      </w:hyperlink>
    </w:p>
    <w:p w14:paraId="673715C4" w14:textId="4B214FD5" w:rsidR="0059287C" w:rsidRDefault="0059287C" w:rsidP="0059287C">
      <w:pPr>
        <w:pStyle w:val="ListParagraph"/>
        <w:numPr>
          <w:ilvl w:val="0"/>
          <w:numId w:val="11"/>
        </w:numPr>
      </w:pPr>
      <w:r w:rsidRPr="0059287C">
        <w:t>Research by Massachusetts-based Tufts University in 2006, demonstrating that diverse groups perform better than homogeneous groups when making decisions:</w:t>
      </w:r>
    </w:p>
    <w:p w14:paraId="1ADAD1AE" w14:textId="244511BC" w:rsidR="0059287C" w:rsidRPr="0059287C" w:rsidRDefault="0059287C" w:rsidP="0059287C">
      <w:pPr>
        <w:pStyle w:val="ListParagraph"/>
        <w:numPr>
          <w:ilvl w:val="1"/>
          <w:numId w:val="11"/>
        </w:numPr>
      </w:pPr>
      <w:r>
        <w:t>S</w:t>
      </w:r>
      <w:r w:rsidRPr="0059287C">
        <w:t xml:space="preserve">ee </w:t>
      </w:r>
      <w:r w:rsidRPr="00AB0734">
        <w:rPr>
          <w:i/>
          <w:iCs/>
        </w:rPr>
        <w:t xml:space="preserve">Racial Diversity Improves Group Decision Making </w:t>
      </w:r>
      <w:proofErr w:type="gramStart"/>
      <w:r w:rsidRPr="00AB0734">
        <w:rPr>
          <w:i/>
          <w:iCs/>
        </w:rPr>
        <w:t>In</w:t>
      </w:r>
      <w:proofErr w:type="gramEnd"/>
      <w:r w:rsidRPr="00AB0734">
        <w:rPr>
          <w:i/>
          <w:iCs/>
        </w:rPr>
        <w:t xml:space="preserve"> Unexpected Ways, According To Tufts University Research</w:t>
      </w:r>
      <w:r w:rsidRPr="0059287C">
        <w:t xml:space="preserve">: </w:t>
      </w:r>
      <w:hyperlink r:id="rId15" w:history="1">
        <w:r w:rsidRPr="0050155A">
          <w:rPr>
            <w:rStyle w:val="Hyperlink"/>
          </w:rPr>
          <w:t>https://www.sciencedaily.com/releases/2006/04/060410162259.htm</w:t>
        </w:r>
      </w:hyperlink>
      <w:r w:rsidRPr="0059287C">
        <w:t xml:space="preserve"> </w:t>
      </w:r>
    </w:p>
    <w:p w14:paraId="2A6A5E8E" w14:textId="77777777" w:rsidR="00C35CFC" w:rsidRDefault="00C35CFC" w:rsidP="00C35CFC">
      <w:pPr>
        <w:pStyle w:val="ListParagraph"/>
        <w:numPr>
          <w:ilvl w:val="0"/>
          <w:numId w:val="11"/>
        </w:numPr>
      </w:pPr>
      <w:r>
        <w:t xml:space="preserve">Roy Y J Chua, Harvard Business School working paper, </w:t>
      </w:r>
      <w:proofErr w:type="gramStart"/>
      <w:r w:rsidRPr="00EA2479">
        <w:rPr>
          <w:i/>
          <w:iCs/>
        </w:rPr>
        <w:t>Innovating</w:t>
      </w:r>
      <w:proofErr w:type="gramEnd"/>
      <w:r w:rsidRPr="00EA2479">
        <w:rPr>
          <w:i/>
          <w:iCs/>
        </w:rPr>
        <w:t xml:space="preserve"> at the World’s Crossroads: How Multicultural Networks Promote Creativity</w:t>
      </w:r>
      <w:r>
        <w:t xml:space="preserve">, 2011: </w:t>
      </w:r>
      <w:hyperlink r:id="rId16" w:history="1">
        <w:r w:rsidRPr="0050155A">
          <w:rPr>
            <w:rStyle w:val="Hyperlink"/>
          </w:rPr>
          <w:t>https://www.hbs.edu/faculty/Publication%20Files/11-085.pdf</w:t>
        </w:r>
      </w:hyperlink>
    </w:p>
    <w:p w14:paraId="4DBA348B" w14:textId="77777777" w:rsidR="00C35CFC" w:rsidRDefault="00C35CFC" w:rsidP="00C35CFC">
      <w:pPr>
        <w:pStyle w:val="ListParagraph"/>
        <w:numPr>
          <w:ilvl w:val="0"/>
          <w:numId w:val="11"/>
        </w:numPr>
      </w:pPr>
      <w:r>
        <w:t xml:space="preserve">Forbes Insights report, </w:t>
      </w:r>
      <w:r w:rsidRPr="002F1100">
        <w:rPr>
          <w:i/>
          <w:iCs/>
        </w:rPr>
        <w:t>Fostering Innovation Through a Diverse Workforce</w:t>
      </w:r>
      <w:r>
        <w:t xml:space="preserve">, 2011: </w:t>
      </w:r>
      <w:hyperlink r:id="rId17" w:history="1">
        <w:r w:rsidRPr="0050155A">
          <w:rPr>
            <w:rStyle w:val="Hyperlink"/>
          </w:rPr>
          <w:t>https://www.forbes.com/forbesinsights/StudyPDFs/Innovation_Through_Diversity.pdf</w:t>
        </w:r>
      </w:hyperlink>
    </w:p>
    <w:p w14:paraId="275EFA6B" w14:textId="748DEAD7" w:rsidR="0078010C" w:rsidRDefault="001443C9" w:rsidP="0078010C">
      <w:pPr>
        <w:pStyle w:val="ListParagraph"/>
        <w:numPr>
          <w:ilvl w:val="0"/>
          <w:numId w:val="11"/>
        </w:numPr>
      </w:pPr>
      <w:r>
        <w:t xml:space="preserve">Research by Boston-based trading platform </w:t>
      </w:r>
      <w:proofErr w:type="spellStart"/>
      <w:r w:rsidR="0078010C">
        <w:t>Quantopian</w:t>
      </w:r>
      <w:proofErr w:type="spellEnd"/>
      <w:r w:rsidR="00B901D4">
        <w:t xml:space="preserve"> into the performance of female</w:t>
      </w:r>
      <w:r w:rsidR="0078010C" w:rsidRPr="0078010C">
        <w:t>-led companies</w:t>
      </w:r>
      <w:r w:rsidR="00C46CCD">
        <w:t xml:space="preserve"> compared to those </w:t>
      </w:r>
      <w:r w:rsidR="0078010C" w:rsidRPr="0078010C">
        <w:t>run predominantly by men</w:t>
      </w:r>
      <w:r w:rsidR="00535D44">
        <w:t xml:space="preserve">; see </w:t>
      </w:r>
      <w:proofErr w:type="spellStart"/>
      <w:r w:rsidR="00535D44">
        <w:t>eg</w:t>
      </w:r>
      <w:proofErr w:type="spellEnd"/>
      <w:r w:rsidR="00C46CCD">
        <w:t>:</w:t>
      </w:r>
    </w:p>
    <w:p w14:paraId="65FEE71B" w14:textId="5041B28F" w:rsidR="00B901D4" w:rsidRDefault="00C46CCD" w:rsidP="00587C89">
      <w:pPr>
        <w:pStyle w:val="ListParagraph"/>
        <w:numPr>
          <w:ilvl w:val="1"/>
          <w:numId w:val="11"/>
        </w:numPr>
      </w:pPr>
      <w:proofErr w:type="spellStart"/>
      <w:r>
        <w:t>K</w:t>
      </w:r>
      <w:r w:rsidR="00B901D4">
        <w:t>ozlowska</w:t>
      </w:r>
      <w:proofErr w:type="spellEnd"/>
      <w:r w:rsidR="00B901D4">
        <w:t xml:space="preserve">, Hanna; Antunes, </w:t>
      </w:r>
      <w:proofErr w:type="spellStart"/>
      <w:r w:rsidR="00B901D4">
        <w:t>Xana</w:t>
      </w:r>
      <w:proofErr w:type="spellEnd"/>
      <w:r w:rsidR="00B901D4">
        <w:t xml:space="preserve"> (2015</w:t>
      </w:r>
      <w:r w:rsidR="002F0BBC">
        <w:t>)</w:t>
      </w:r>
      <w:r w:rsidR="00827687">
        <w:t>,</w:t>
      </w:r>
      <w:r w:rsidR="00B901D4">
        <w:t xml:space="preserve"> </w:t>
      </w:r>
      <w:r w:rsidR="00B901D4" w:rsidRPr="00AB0734">
        <w:rPr>
          <w:i/>
          <w:iCs/>
        </w:rPr>
        <w:t>Companies run by women perform better</w:t>
      </w:r>
      <w:r>
        <w:t xml:space="preserve">: </w:t>
      </w:r>
      <w:hyperlink r:id="rId18" w:history="1">
        <w:r w:rsidRPr="0050155A">
          <w:rPr>
            <w:rStyle w:val="Hyperlink"/>
          </w:rPr>
          <w:t>https://qz.com/361602/companies-run-by-women-perform-better/</w:t>
        </w:r>
      </w:hyperlink>
      <w:r>
        <w:t xml:space="preserve"> </w:t>
      </w:r>
    </w:p>
    <w:p w14:paraId="7EF4EA1F" w14:textId="2225463C" w:rsidR="00B901D4" w:rsidRDefault="00827687" w:rsidP="00127780">
      <w:pPr>
        <w:pStyle w:val="ListParagraph"/>
        <w:numPr>
          <w:ilvl w:val="1"/>
          <w:numId w:val="11"/>
        </w:numPr>
      </w:pPr>
      <w:r>
        <w:t>W</w:t>
      </w:r>
      <w:r w:rsidR="00B901D4">
        <w:t>echsler, Pat (2015)</w:t>
      </w:r>
      <w:r w:rsidR="003E047D">
        <w:t>,</w:t>
      </w:r>
      <w:r w:rsidR="00B901D4">
        <w:t xml:space="preserve"> </w:t>
      </w:r>
      <w:r w:rsidR="00B901D4" w:rsidRPr="00AB0734">
        <w:rPr>
          <w:i/>
          <w:iCs/>
        </w:rPr>
        <w:t>Women-led companies perform three times better than the S&amp;P 500</w:t>
      </w:r>
      <w:r w:rsidR="003E047D">
        <w:t>,</w:t>
      </w:r>
      <w:r w:rsidR="00B901D4">
        <w:t xml:space="preserve"> </w:t>
      </w:r>
      <w:r w:rsidR="00B901D4" w:rsidRPr="00AB0734">
        <w:t>Fortune</w:t>
      </w:r>
      <w:r w:rsidR="001F4625" w:rsidRPr="00AB0734">
        <w:t xml:space="preserve"> </w:t>
      </w:r>
      <w:r w:rsidR="001F4625">
        <w:t xml:space="preserve">magazine: </w:t>
      </w:r>
      <w:hyperlink r:id="rId19" w:history="1">
        <w:r w:rsidR="001F4625" w:rsidRPr="0050155A">
          <w:rPr>
            <w:rStyle w:val="Hyperlink"/>
          </w:rPr>
          <w:t>https://fortune.com/2015/03/03/women-led-companies-perform-three-times-better-than-the-sp-500/</w:t>
        </w:r>
      </w:hyperlink>
      <w:r w:rsidR="001F4625">
        <w:t xml:space="preserve"> </w:t>
      </w:r>
    </w:p>
    <w:p w14:paraId="4471C088" w14:textId="0CDA7798" w:rsidR="00B901D4" w:rsidRDefault="001F4625" w:rsidP="003477DC">
      <w:pPr>
        <w:pStyle w:val="ListParagraph"/>
        <w:numPr>
          <w:ilvl w:val="1"/>
          <w:numId w:val="11"/>
        </w:numPr>
      </w:pPr>
      <w:r>
        <w:t>R</w:t>
      </w:r>
      <w:r w:rsidR="00B901D4">
        <w:t>ubin, Karen; Dunn, Dan (2015)</w:t>
      </w:r>
      <w:r>
        <w:t>,</w:t>
      </w:r>
      <w:r w:rsidR="00B901D4">
        <w:t xml:space="preserve"> </w:t>
      </w:r>
      <w:r w:rsidR="00B901D4" w:rsidRPr="00AB0734">
        <w:rPr>
          <w:i/>
          <w:iCs/>
        </w:rPr>
        <w:t>How Women are Conquering the S&amp;P 500</w:t>
      </w:r>
      <w:r>
        <w:t xml:space="preserve">:  </w:t>
      </w:r>
      <w:r w:rsidR="00B901D4">
        <w:t xml:space="preserve"> </w:t>
      </w:r>
      <w:hyperlink r:id="rId20" w:history="1">
        <w:r w:rsidR="001443C9" w:rsidRPr="0050155A">
          <w:rPr>
            <w:rStyle w:val="Hyperlink"/>
          </w:rPr>
          <w:t>https://www.youtube.com/watch?v=pJWLi7GHWgs</w:t>
        </w:r>
      </w:hyperlink>
      <w:r w:rsidR="001443C9">
        <w:t xml:space="preserve"> </w:t>
      </w:r>
    </w:p>
    <w:p w14:paraId="092B279E" w14:textId="77777777" w:rsidR="00452388" w:rsidRDefault="00452388" w:rsidP="00452388">
      <w:pPr>
        <w:pStyle w:val="ListParagraph"/>
        <w:numPr>
          <w:ilvl w:val="0"/>
          <w:numId w:val="11"/>
        </w:numPr>
      </w:pPr>
      <w:r>
        <w:t xml:space="preserve">Study by BCG Henderson Institute, </w:t>
      </w:r>
      <w:proofErr w:type="gramStart"/>
      <w:r w:rsidRPr="00405137">
        <w:rPr>
          <w:i/>
          <w:iCs/>
        </w:rPr>
        <w:t>How</w:t>
      </w:r>
      <w:proofErr w:type="gramEnd"/>
      <w:r w:rsidRPr="00405137">
        <w:rPr>
          <w:i/>
          <w:iCs/>
        </w:rPr>
        <w:t xml:space="preserve"> diverse leadership teams boost innovation</w:t>
      </w:r>
      <w:r>
        <w:t xml:space="preserve">, 2018: </w:t>
      </w:r>
      <w:hyperlink r:id="rId21" w:history="1">
        <w:r w:rsidRPr="0050155A">
          <w:rPr>
            <w:rStyle w:val="Hyperlink"/>
          </w:rPr>
          <w:t>https://www.bcg.com/en-us/publications/2018/how-diverse-leadership-teams-boost-innovation</w:t>
        </w:r>
      </w:hyperlink>
    </w:p>
    <w:p w14:paraId="65CF4E3E" w14:textId="0BE9FB49" w:rsidR="00DC6080" w:rsidRPr="005E1DD4" w:rsidRDefault="00DC6080" w:rsidP="00DC6080">
      <w:pPr>
        <w:pStyle w:val="ListParagraph"/>
        <w:numPr>
          <w:ilvl w:val="0"/>
          <w:numId w:val="11"/>
        </w:numPr>
        <w:rPr>
          <w:i/>
          <w:iCs/>
        </w:rPr>
      </w:pPr>
      <w:r>
        <w:lastRenderedPageBreak/>
        <w:t xml:space="preserve">Study by the </w:t>
      </w:r>
      <w:proofErr w:type="spellStart"/>
      <w:r>
        <w:t>Center</w:t>
      </w:r>
      <w:proofErr w:type="spellEnd"/>
      <w:r>
        <w:t xml:space="preserve"> for Talent Innovation and Hewlett Consulting Partners LLC, </w:t>
      </w:r>
      <w:r w:rsidRPr="004C2AA5">
        <w:rPr>
          <w:i/>
          <w:iCs/>
        </w:rPr>
        <w:t>Diversity’s Positive Impact on Innovation and Outcomes</w:t>
      </w:r>
      <w:r>
        <w:t xml:space="preserve">: see Chapter 4 of The Global Talent Competitiveness Index 2018 at </w:t>
      </w:r>
      <w:hyperlink r:id="rId22" w:history="1">
        <w:r w:rsidRPr="0050155A">
          <w:rPr>
            <w:rStyle w:val="Hyperlink"/>
          </w:rPr>
          <w:t>https://www.talentinnovation.org/Diversity%C3%A2%E2%82%AC%E2%84%A2s-Positive-Impact-on-Innovation-and-Outcomes-CTI-Chapter.pdf</w:t>
        </w:r>
      </w:hyperlink>
      <w:r>
        <w:t xml:space="preserve"> </w:t>
      </w:r>
    </w:p>
    <w:p w14:paraId="5CF99AA8" w14:textId="63BECA18" w:rsidR="00DC6080" w:rsidRPr="00684607" w:rsidRDefault="00DC6080" w:rsidP="00DC6080">
      <w:pPr>
        <w:pStyle w:val="ListParagraph"/>
        <w:numPr>
          <w:ilvl w:val="0"/>
          <w:numId w:val="11"/>
        </w:numPr>
        <w:rPr>
          <w:i/>
          <w:iCs/>
        </w:rPr>
      </w:pPr>
      <w:r>
        <w:t xml:space="preserve">Other research by the </w:t>
      </w:r>
      <w:proofErr w:type="spellStart"/>
      <w:r>
        <w:t>Center</w:t>
      </w:r>
      <w:proofErr w:type="spellEnd"/>
      <w:r>
        <w:t xml:space="preserve"> for Talent Innovation (now </w:t>
      </w:r>
      <w:proofErr w:type="spellStart"/>
      <w:r>
        <w:t>Coqual</w:t>
      </w:r>
      <w:proofErr w:type="spellEnd"/>
      <w:r>
        <w:t xml:space="preserve">): </w:t>
      </w:r>
      <w:hyperlink r:id="rId23" w:history="1">
        <w:r w:rsidRPr="0050155A">
          <w:rPr>
            <w:rStyle w:val="Hyperlink"/>
          </w:rPr>
          <w:t>https://coqual.org/our-research/</w:t>
        </w:r>
      </w:hyperlink>
    </w:p>
    <w:p w14:paraId="6353B675" w14:textId="7ACA7773" w:rsidR="00E00057" w:rsidRDefault="00E00057" w:rsidP="001F4625">
      <w:pPr>
        <w:pStyle w:val="ListParagraph"/>
        <w:numPr>
          <w:ilvl w:val="0"/>
          <w:numId w:val="11"/>
        </w:numPr>
      </w:pPr>
      <w:r>
        <w:t xml:space="preserve">Harvard Business Review articles such as </w:t>
      </w:r>
      <w:r w:rsidRPr="001F4625">
        <w:rPr>
          <w:i/>
          <w:iCs/>
        </w:rPr>
        <w:t>How and Where Diversity Drives Financial Performance</w:t>
      </w:r>
      <w:r>
        <w:t xml:space="preserve">: </w:t>
      </w:r>
      <w:hyperlink r:id="rId24" w:history="1">
        <w:r w:rsidRPr="0050155A">
          <w:rPr>
            <w:rStyle w:val="Hyperlink"/>
          </w:rPr>
          <w:t>https://hbr.org/2018/01/how-and-where-diversity-drives-financial-performance</w:t>
        </w:r>
      </w:hyperlink>
      <w:r>
        <w:t xml:space="preserve"> </w:t>
      </w:r>
    </w:p>
    <w:p w14:paraId="2B2A6AB6" w14:textId="77777777" w:rsidR="004D685B" w:rsidRPr="004D685B" w:rsidRDefault="004D685B" w:rsidP="004D685B"/>
    <w:sectPr w:rsidR="004D685B" w:rsidRPr="004D685B" w:rsidSect="00F04D87">
      <w:headerReference w:type="default" r:id="rId25"/>
      <w:footerReference w:type="default" r:id="rId26"/>
      <w:footerReference w:type="first" r:id="rId2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95D26" w14:textId="77777777" w:rsidR="00976928" w:rsidRDefault="00976928" w:rsidP="00B91976">
      <w:pPr>
        <w:spacing w:after="0" w:line="240" w:lineRule="auto"/>
      </w:pPr>
      <w:r>
        <w:separator/>
      </w:r>
    </w:p>
  </w:endnote>
  <w:endnote w:type="continuationSeparator" w:id="0">
    <w:p w14:paraId="2EC1EB9C" w14:textId="77777777" w:rsidR="00976928" w:rsidRDefault="00976928" w:rsidP="00B91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41D42" w14:textId="77777777" w:rsidR="009C03B8" w:rsidRDefault="009C03B8" w:rsidP="009C03B8">
    <w:pPr>
      <w:pStyle w:val="Footer"/>
      <w:rPr>
        <w:sz w:val="18"/>
        <w:szCs w:val="18"/>
      </w:rPr>
    </w:pPr>
  </w:p>
  <w:p w14:paraId="7B933DF9" w14:textId="77777777" w:rsidR="009C03B8" w:rsidRDefault="009C03B8" w:rsidP="009C03B8">
    <w:pPr>
      <w:pStyle w:val="Footer"/>
      <w:rPr>
        <w:sz w:val="18"/>
        <w:szCs w:val="18"/>
      </w:rPr>
    </w:pPr>
  </w:p>
  <w:p w14:paraId="5ABD60DB" w14:textId="77777777" w:rsidR="009C03B8" w:rsidRPr="009C03B8" w:rsidRDefault="009C03B8" w:rsidP="009C03B8">
    <w:pPr>
      <w:pStyle w:val="Footer"/>
      <w:rPr>
        <w:sz w:val="18"/>
        <w:szCs w:val="18"/>
      </w:rPr>
    </w:pPr>
    <w:r w:rsidRPr="009C03B8">
      <w:rPr>
        <w:sz w:val="18"/>
        <w:szCs w:val="18"/>
      </w:rPr>
      <w:t xml:space="preserve">Review of </w:t>
    </w:r>
    <w:proofErr w:type="spellStart"/>
    <w:r w:rsidRPr="009C03B8">
      <w:rPr>
        <w:sz w:val="18"/>
        <w:szCs w:val="18"/>
      </w:rPr>
      <w:t>IPReg’s</w:t>
    </w:r>
    <w:proofErr w:type="spellEnd"/>
    <w:r w:rsidRPr="009C03B8">
      <w:rPr>
        <w:sz w:val="18"/>
        <w:szCs w:val="18"/>
      </w:rPr>
      <w:t xml:space="preserve"> regulatory arrangements 2020-2021:</w:t>
    </w:r>
  </w:p>
  <w:p w14:paraId="30D7D643" w14:textId="5B39CC56" w:rsidR="00B91976" w:rsidRPr="00546116" w:rsidRDefault="009C03B8" w:rsidP="009C03B8">
    <w:pPr>
      <w:pStyle w:val="Footer"/>
      <w:rPr>
        <w:sz w:val="18"/>
        <w:szCs w:val="18"/>
      </w:rPr>
    </w:pPr>
    <w:r w:rsidRPr="009C03B8">
      <w:rPr>
        <w:sz w:val="18"/>
        <w:szCs w:val="18"/>
      </w:rPr>
      <w:t>IP Inclusive response to call for evidence</w:t>
    </w:r>
    <w:r>
      <w:rPr>
        <w:sz w:val="18"/>
        <w:szCs w:val="18"/>
      </w:rPr>
      <w:t xml:space="preserve"> </w:t>
    </w:r>
    <w:r w:rsidR="00E52045">
      <w:rPr>
        <w:sz w:val="18"/>
        <w:szCs w:val="18"/>
      </w:rPr>
      <w:t>1.2</w:t>
    </w:r>
    <w:r>
      <w:rPr>
        <w:sz w:val="18"/>
        <w:szCs w:val="18"/>
      </w:rPr>
      <w:t>.21</w:t>
    </w:r>
    <w:r w:rsidRPr="00B91976">
      <w:rPr>
        <w:sz w:val="18"/>
        <w:szCs w:val="18"/>
      </w:rPr>
      <w:tab/>
    </w:r>
    <w:r w:rsidRPr="00B91976">
      <w:rPr>
        <w:sz w:val="18"/>
        <w:szCs w:val="18"/>
      </w:rPr>
      <w:tab/>
    </w:r>
    <w:r w:rsidRPr="00B91976">
      <w:rPr>
        <w:sz w:val="18"/>
        <w:szCs w:val="18"/>
      </w:rPr>
      <w:fldChar w:fldCharType="begin"/>
    </w:r>
    <w:r w:rsidRPr="00B91976">
      <w:rPr>
        <w:sz w:val="18"/>
        <w:szCs w:val="18"/>
      </w:rPr>
      <w:instrText xml:space="preserve"> PAGE   \* MERGEFORMAT </w:instrText>
    </w:r>
    <w:r w:rsidRPr="00B91976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B91976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E192E" w14:textId="77777777" w:rsidR="00F04D87" w:rsidRDefault="00F04D87" w:rsidP="00F04D87">
    <w:pPr>
      <w:pStyle w:val="Footer"/>
      <w:rPr>
        <w:sz w:val="18"/>
        <w:szCs w:val="18"/>
      </w:rPr>
    </w:pPr>
  </w:p>
  <w:p w14:paraId="5048B86D" w14:textId="77777777" w:rsidR="00F04D87" w:rsidRDefault="00F04D87" w:rsidP="00F04D87">
    <w:pPr>
      <w:pStyle w:val="Footer"/>
      <w:rPr>
        <w:sz w:val="18"/>
        <w:szCs w:val="18"/>
      </w:rPr>
    </w:pPr>
  </w:p>
  <w:p w14:paraId="7B9373BB" w14:textId="77777777" w:rsidR="009C03B8" w:rsidRPr="009C03B8" w:rsidRDefault="009C03B8" w:rsidP="009C03B8">
    <w:pPr>
      <w:pStyle w:val="Footer"/>
      <w:rPr>
        <w:sz w:val="18"/>
        <w:szCs w:val="18"/>
      </w:rPr>
    </w:pPr>
    <w:r w:rsidRPr="009C03B8">
      <w:rPr>
        <w:sz w:val="18"/>
        <w:szCs w:val="18"/>
      </w:rPr>
      <w:t xml:space="preserve">Review of </w:t>
    </w:r>
    <w:proofErr w:type="spellStart"/>
    <w:r w:rsidRPr="009C03B8">
      <w:rPr>
        <w:sz w:val="18"/>
        <w:szCs w:val="18"/>
      </w:rPr>
      <w:t>IPReg’s</w:t>
    </w:r>
    <w:proofErr w:type="spellEnd"/>
    <w:r w:rsidRPr="009C03B8">
      <w:rPr>
        <w:sz w:val="18"/>
        <w:szCs w:val="18"/>
      </w:rPr>
      <w:t xml:space="preserve"> regulatory arrangements 2020-2021:</w:t>
    </w:r>
  </w:p>
  <w:p w14:paraId="1C2D1BF5" w14:textId="3EE3BA8D" w:rsidR="00F04D87" w:rsidRPr="00F04D87" w:rsidRDefault="009C03B8">
    <w:pPr>
      <w:pStyle w:val="Footer"/>
      <w:rPr>
        <w:sz w:val="18"/>
        <w:szCs w:val="18"/>
      </w:rPr>
    </w:pPr>
    <w:r w:rsidRPr="009C03B8">
      <w:rPr>
        <w:sz w:val="18"/>
        <w:szCs w:val="18"/>
      </w:rPr>
      <w:t>IP Inclusive response to call for evidence</w:t>
    </w:r>
    <w:r>
      <w:rPr>
        <w:sz w:val="18"/>
        <w:szCs w:val="18"/>
      </w:rPr>
      <w:t xml:space="preserve"> </w:t>
    </w:r>
    <w:r w:rsidR="00E52045">
      <w:rPr>
        <w:sz w:val="18"/>
        <w:szCs w:val="18"/>
      </w:rPr>
      <w:t>1.2</w:t>
    </w:r>
    <w:r>
      <w:rPr>
        <w:sz w:val="18"/>
        <w:szCs w:val="18"/>
      </w:rPr>
      <w:t>.21</w:t>
    </w:r>
    <w:r w:rsidR="00D74B6B">
      <w:rPr>
        <w:sz w:val="18"/>
        <w:szCs w:val="18"/>
      </w:rPr>
      <w:tab/>
    </w:r>
    <w:r w:rsidR="00F04D87" w:rsidRPr="00B91976">
      <w:rPr>
        <w:sz w:val="18"/>
        <w:szCs w:val="18"/>
      </w:rPr>
      <w:tab/>
    </w:r>
    <w:r w:rsidR="00F04D87" w:rsidRPr="00B91976">
      <w:rPr>
        <w:sz w:val="18"/>
        <w:szCs w:val="18"/>
      </w:rPr>
      <w:fldChar w:fldCharType="begin"/>
    </w:r>
    <w:r w:rsidR="00F04D87" w:rsidRPr="00B91976">
      <w:rPr>
        <w:sz w:val="18"/>
        <w:szCs w:val="18"/>
      </w:rPr>
      <w:instrText xml:space="preserve"> PAGE   \* MERGEFORMAT </w:instrText>
    </w:r>
    <w:r w:rsidR="00F04D87" w:rsidRPr="00B91976">
      <w:rPr>
        <w:sz w:val="18"/>
        <w:szCs w:val="18"/>
      </w:rPr>
      <w:fldChar w:fldCharType="separate"/>
    </w:r>
    <w:r w:rsidR="007427EB">
      <w:rPr>
        <w:noProof/>
        <w:sz w:val="18"/>
        <w:szCs w:val="18"/>
      </w:rPr>
      <w:t>1</w:t>
    </w:r>
    <w:r w:rsidR="00F04D87" w:rsidRPr="00B91976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BC3EA" w14:textId="77777777" w:rsidR="00976928" w:rsidRDefault="00976928" w:rsidP="00B91976">
      <w:pPr>
        <w:spacing w:after="0" w:line="240" w:lineRule="auto"/>
      </w:pPr>
      <w:r>
        <w:separator/>
      </w:r>
    </w:p>
  </w:footnote>
  <w:footnote w:type="continuationSeparator" w:id="0">
    <w:p w14:paraId="3F99D613" w14:textId="77777777" w:rsidR="00976928" w:rsidRDefault="00976928" w:rsidP="00B91976">
      <w:pPr>
        <w:spacing w:after="0" w:line="240" w:lineRule="auto"/>
      </w:pPr>
      <w:r>
        <w:continuationSeparator/>
      </w:r>
    </w:p>
  </w:footnote>
  <w:footnote w:id="1">
    <w:p w14:paraId="724204C7" w14:textId="68F06419" w:rsidR="003906B4" w:rsidRPr="003906B4" w:rsidRDefault="003906B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7719B7">
        <w:rPr>
          <w:lang w:val="en-US"/>
        </w:rPr>
        <w:t xml:space="preserve">See </w:t>
      </w:r>
      <w:hyperlink r:id="rId1" w:history="1">
        <w:r w:rsidR="007719B7" w:rsidRPr="00614CE2">
          <w:rPr>
            <w:rStyle w:val="Hyperlink"/>
            <w:lang w:val="en-US"/>
          </w:rPr>
          <w:t>https://ipinclusive.org.uk/about/our-mission-statement/</w:t>
        </w:r>
      </w:hyperlink>
    </w:p>
  </w:footnote>
  <w:footnote w:id="2">
    <w:p w14:paraId="2632903F" w14:textId="4901B9B9" w:rsidR="004D685B" w:rsidRPr="004D685B" w:rsidRDefault="004D685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See Annex</w:t>
      </w:r>
    </w:p>
  </w:footnote>
  <w:footnote w:id="3">
    <w:p w14:paraId="25F0C723" w14:textId="69E3AF71" w:rsidR="00BD6814" w:rsidRPr="00BD6814" w:rsidRDefault="00BD6814">
      <w:pPr>
        <w:pStyle w:val="FootnoteText"/>
      </w:pPr>
      <w:r>
        <w:rPr>
          <w:rStyle w:val="FootnoteReference"/>
        </w:rPr>
        <w:footnoteRef/>
      </w:r>
      <w:r>
        <w:t xml:space="preserve"> Legal Services Act 2007, Section 1(1)</w:t>
      </w:r>
    </w:p>
  </w:footnote>
  <w:footnote w:id="4">
    <w:p w14:paraId="683271B1" w14:textId="04A9121D" w:rsidR="00B648FE" w:rsidRPr="00B648FE" w:rsidRDefault="00B648FE" w:rsidP="00B648FE">
      <w:pPr>
        <w:pStyle w:val="FootnoteText"/>
        <w:rPr>
          <w:color w:val="0000FF" w:themeColor="hyperlink"/>
          <w:u w:val="single"/>
          <w:lang w:val="en-US"/>
        </w:rPr>
      </w:pPr>
      <w:r>
        <w:rPr>
          <w:rStyle w:val="FootnoteReference"/>
        </w:rPr>
        <w:footnoteRef/>
      </w:r>
      <w:r>
        <w:t xml:space="preserve"> See</w:t>
      </w:r>
      <w:r w:rsidR="00916D6E">
        <w:t xml:space="preserve"> </w:t>
      </w:r>
      <w:hyperlink r:id="rId2" w:history="1">
        <w:r w:rsidR="00916D6E" w:rsidRPr="0094571A">
          <w:rPr>
            <w:rStyle w:val="Hyperlink"/>
          </w:rPr>
          <w:t>https://ipinclusive.org.uk/wp-content/uploads/2020/02/2019-12-06-Mercer-Review-Call-For-Evidence.pdf</w:t>
        </w:r>
      </w:hyperlink>
      <w:r w:rsidR="00916D6E">
        <w:t xml:space="preserve"> and </w:t>
      </w:r>
      <w:hyperlink r:id="rId3" w:history="1">
        <w:r w:rsidR="00916D6E" w:rsidRPr="0094571A">
          <w:rPr>
            <w:rStyle w:val="Hyperlink"/>
          </w:rPr>
          <w:t>https://ipinclusive.org.uk/newsandfeatures/our-mercer-review-submissions/</w:t>
        </w:r>
      </w:hyperlink>
    </w:p>
  </w:footnote>
  <w:footnote w:id="5">
    <w:p w14:paraId="7C8A9847" w14:textId="16ECCA16" w:rsidR="0024579D" w:rsidRPr="0024579D" w:rsidRDefault="0024579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See </w:t>
      </w:r>
      <w:hyperlink r:id="rId4" w:history="1">
        <w:r w:rsidRPr="00327DF8">
          <w:rPr>
            <w:rStyle w:val="Hyperlink"/>
            <w:lang w:val="en-US"/>
          </w:rPr>
          <w:t>https://ipinclusive.org.uk/newsandfeatures/submissions-to-ipreg-on-cpd-requirements/</w:t>
        </w:r>
      </w:hyperlink>
    </w:p>
  </w:footnote>
  <w:footnote w:id="6">
    <w:p w14:paraId="1361AEC7" w14:textId="77777777" w:rsidR="00A52A24" w:rsidRPr="00694B57" w:rsidRDefault="00A52A24" w:rsidP="00A52A2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See </w:t>
      </w:r>
      <w:hyperlink r:id="rId5" w:history="1">
        <w:r w:rsidRPr="00327DF8">
          <w:rPr>
            <w:rStyle w:val="Hyperlink"/>
            <w:lang w:val="en-US"/>
          </w:rPr>
          <w:t>https://www.legalservicesboard.org.uk/what_we_do/regulation/pdf/2017/S162_Guidance_For_Regulators_On_Encouraging_A_Diverse_Profession.pdf</w:t>
        </w:r>
      </w:hyperlink>
    </w:p>
  </w:footnote>
  <w:footnote w:id="7">
    <w:p w14:paraId="2B5603AA" w14:textId="35C3844C" w:rsidR="004F0618" w:rsidRPr="004F0618" w:rsidRDefault="004F061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See </w:t>
      </w:r>
      <w:hyperlink r:id="rId6" w:history="1">
        <w:r w:rsidRPr="00327DF8">
          <w:rPr>
            <w:rStyle w:val="Hyperlink"/>
            <w:lang w:val="en-US"/>
          </w:rPr>
          <w:t>https://ipreg.org.uk/about-us/equality-diversity-and-inclusion-%E2%80%93-working-together-to-encourage-diverse-profession</w:t>
        </w:r>
      </w:hyperlink>
    </w:p>
  </w:footnote>
  <w:footnote w:id="8">
    <w:p w14:paraId="4D99E9A0" w14:textId="048C525A" w:rsidR="006B2D49" w:rsidRPr="006B2D49" w:rsidRDefault="006B2D4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1358C5">
        <w:t>See</w:t>
      </w:r>
      <w:r w:rsidR="001358C5" w:rsidRPr="001358C5">
        <w:t xml:space="preserve"> </w:t>
      </w:r>
      <w:hyperlink r:id="rId7" w:history="1">
        <w:r w:rsidR="001358C5" w:rsidRPr="00327DF8">
          <w:rPr>
            <w:rStyle w:val="Hyperlink"/>
          </w:rPr>
          <w:t>https://ipinclusive.org.uk/wp-content/uploads/2020/01/ipi-2019-benchmarking-survey-report.pdf</w:t>
        </w:r>
      </w:hyperlink>
    </w:p>
  </w:footnote>
  <w:footnote w:id="9">
    <w:p w14:paraId="03913050" w14:textId="676F6753" w:rsidR="00405061" w:rsidRPr="00405061" w:rsidRDefault="0040506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See </w:t>
      </w:r>
      <w:hyperlink r:id="rId8" w:history="1">
        <w:r w:rsidR="006711F5" w:rsidRPr="00327DF8">
          <w:rPr>
            <w:rStyle w:val="Hyperlink"/>
            <w:lang w:val="en-US"/>
          </w:rPr>
          <w:t>https://ipinclusive.org.uk/community/</w:t>
        </w:r>
      </w:hyperlink>
    </w:p>
  </w:footnote>
  <w:footnote w:id="10">
    <w:p w14:paraId="78524889" w14:textId="66ADA72B" w:rsidR="006711F5" w:rsidRPr="006711F5" w:rsidRDefault="006711F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See </w:t>
      </w:r>
      <w:hyperlink r:id="rId9" w:history="1">
        <w:r w:rsidRPr="00327DF8">
          <w:rPr>
            <w:rStyle w:val="Hyperlink"/>
            <w:lang w:val="en-US"/>
          </w:rPr>
          <w:t>https://ipinclusive.org.uk/our-regional-edi-charter-networks/</w:t>
        </w:r>
      </w:hyperlink>
    </w:p>
  </w:footnote>
  <w:footnote w:id="11">
    <w:p w14:paraId="3DC24249" w14:textId="55EECF79" w:rsidR="00605526" w:rsidRPr="00605526" w:rsidRDefault="0060552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See </w:t>
      </w:r>
      <w:hyperlink r:id="rId10" w:history="1">
        <w:r w:rsidRPr="00327DF8">
          <w:rPr>
            <w:rStyle w:val="Hyperlink"/>
            <w:lang w:val="en-US"/>
          </w:rPr>
          <w:t>https://ipinclusive.org.uk/careers-in-ideas/</w:t>
        </w:r>
      </w:hyperlink>
    </w:p>
  </w:footnote>
  <w:footnote w:id="12">
    <w:p w14:paraId="72CF9624" w14:textId="4A5F0AC2" w:rsidR="004A1B26" w:rsidRPr="004A1B26" w:rsidRDefault="004A1B2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See </w:t>
      </w:r>
      <w:hyperlink r:id="rId11" w:history="1">
        <w:r w:rsidRPr="00327DF8">
          <w:rPr>
            <w:rStyle w:val="Hyperlink"/>
            <w:lang w:val="en-US"/>
          </w:rPr>
          <w:t>https://jonathansvoice.org.uk/</w:t>
        </w:r>
      </w:hyperlink>
    </w:p>
  </w:footnote>
  <w:footnote w:id="13">
    <w:p w14:paraId="0BBCAFE3" w14:textId="77C10FFD" w:rsidR="00CC43E9" w:rsidRPr="00CC43E9" w:rsidRDefault="00CC43E9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12" w:history="1">
        <w:r w:rsidRPr="0050155A">
          <w:rPr>
            <w:rStyle w:val="Hyperlink"/>
          </w:rPr>
          <w:t>https://ipinclusive.org.uk/about/our-charter/</w:t>
        </w:r>
      </w:hyperlink>
    </w:p>
  </w:footnote>
  <w:footnote w:id="14">
    <w:p w14:paraId="47DA96FA" w14:textId="6C3B7B82" w:rsidR="00CC43E9" w:rsidRPr="00CC43E9" w:rsidRDefault="00CC43E9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13" w:history="1">
        <w:r w:rsidRPr="0050155A">
          <w:rPr>
            <w:rStyle w:val="Hyperlink"/>
          </w:rPr>
          <w:t>https://ipinclusive.org.uk/community/</w:t>
        </w:r>
      </w:hyperlink>
    </w:p>
  </w:footnote>
  <w:footnote w:id="15">
    <w:p w14:paraId="17223D7E" w14:textId="7A8EED3D" w:rsidR="00985292" w:rsidRPr="00985292" w:rsidRDefault="00985292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14" w:history="1">
        <w:r w:rsidRPr="0050155A">
          <w:rPr>
            <w:rStyle w:val="Hyperlink"/>
          </w:rPr>
          <w:t>https://ipinclusive.org.uk/resources/</w:t>
        </w:r>
      </w:hyperlink>
    </w:p>
  </w:footnote>
  <w:footnote w:id="16">
    <w:p w14:paraId="4CC05531" w14:textId="335A2579" w:rsidR="00985292" w:rsidRPr="00985292" w:rsidRDefault="00985292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15" w:history="1">
        <w:r w:rsidRPr="0050155A">
          <w:rPr>
            <w:rStyle w:val="Hyperlink"/>
          </w:rPr>
          <w:t>https://ipinclusive.org.uk/newsandfeatures/</w:t>
        </w:r>
      </w:hyperlink>
    </w:p>
  </w:footnote>
  <w:footnote w:id="17">
    <w:p w14:paraId="09C0B489" w14:textId="5DC734ED" w:rsidR="00985292" w:rsidRPr="00985292" w:rsidRDefault="00985292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16" w:history="1">
        <w:r w:rsidRPr="0050155A">
          <w:rPr>
            <w:rStyle w:val="Hyperlink"/>
          </w:rPr>
          <w:t>https://ipinclusive.org.uk/events/</w:t>
        </w:r>
      </w:hyperlink>
    </w:p>
  </w:footnote>
  <w:footnote w:id="18">
    <w:p w14:paraId="1820FB08" w14:textId="78D6B885" w:rsidR="008F2876" w:rsidRPr="008F2876" w:rsidRDefault="008F287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See also </w:t>
      </w:r>
      <w:hyperlink r:id="rId17" w:history="1">
        <w:r w:rsidRPr="0050155A">
          <w:rPr>
            <w:rStyle w:val="Hyperlink"/>
            <w:lang w:val="en-US"/>
          </w:rPr>
          <w:t>https://www.mckinsey.com/featured-insights/diversity-and-inclusion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B4C6D" w14:textId="77777777" w:rsidR="00F04D87" w:rsidRDefault="00F04D87" w:rsidP="00F04D87">
    <w:pPr>
      <w:pStyle w:val="Header"/>
      <w:jc w:val="right"/>
    </w:pPr>
    <w:r>
      <w:rPr>
        <w:noProof/>
        <w:lang w:eastAsia="en-GB"/>
      </w:rPr>
      <w:drawing>
        <wp:inline distT="0" distB="0" distL="0" distR="0" wp14:anchorId="67BB8919" wp14:editId="208784D0">
          <wp:extent cx="931247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8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32" cy="68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DFE211" w14:textId="77777777" w:rsidR="00F04D87" w:rsidRDefault="00F04D87" w:rsidP="00F04D87">
    <w:pPr>
      <w:pStyle w:val="Header"/>
      <w:jc w:val="right"/>
    </w:pPr>
  </w:p>
  <w:p w14:paraId="09F0724E" w14:textId="77777777" w:rsidR="00F04D87" w:rsidRDefault="00F04D87" w:rsidP="00F04D8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11CA8"/>
    <w:multiLevelType w:val="hybridMultilevel"/>
    <w:tmpl w:val="0590D12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29374CD"/>
    <w:multiLevelType w:val="hybridMultilevel"/>
    <w:tmpl w:val="61A8C8D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F0192"/>
    <w:multiLevelType w:val="hybridMultilevel"/>
    <w:tmpl w:val="C7E41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44821"/>
    <w:multiLevelType w:val="hybridMultilevel"/>
    <w:tmpl w:val="9E7A17C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45D3FF0"/>
    <w:multiLevelType w:val="hybridMultilevel"/>
    <w:tmpl w:val="39D2894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5FA7069"/>
    <w:multiLevelType w:val="hybridMultilevel"/>
    <w:tmpl w:val="5D341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770E0"/>
    <w:multiLevelType w:val="hybridMultilevel"/>
    <w:tmpl w:val="9B963A3E"/>
    <w:lvl w:ilvl="0" w:tplc="75BAF05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21162"/>
    <w:multiLevelType w:val="hybridMultilevel"/>
    <w:tmpl w:val="242E6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D382D"/>
    <w:multiLevelType w:val="hybridMultilevel"/>
    <w:tmpl w:val="7EDAF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16D20"/>
    <w:multiLevelType w:val="hybridMultilevel"/>
    <w:tmpl w:val="5692A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D6C2B"/>
    <w:multiLevelType w:val="hybridMultilevel"/>
    <w:tmpl w:val="E7F06EE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BF1229A"/>
    <w:multiLevelType w:val="hybridMultilevel"/>
    <w:tmpl w:val="27425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9"/>
  </w:num>
  <w:num w:numId="5">
    <w:abstractNumId w:val="10"/>
  </w:num>
  <w:num w:numId="6">
    <w:abstractNumId w:val="4"/>
  </w:num>
  <w:num w:numId="7">
    <w:abstractNumId w:val="2"/>
  </w:num>
  <w:num w:numId="8">
    <w:abstractNumId w:val="1"/>
  </w:num>
  <w:num w:numId="9">
    <w:abstractNumId w:val="11"/>
  </w:num>
  <w:num w:numId="10">
    <w:abstractNumId w:val="0"/>
  </w:num>
  <w:num w:numId="11">
    <w:abstractNumId w:val="8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AB8"/>
    <w:rsid w:val="00000DEB"/>
    <w:rsid w:val="000026C0"/>
    <w:rsid w:val="0000363F"/>
    <w:rsid w:val="00004EA1"/>
    <w:rsid w:val="00004F93"/>
    <w:rsid w:val="00011183"/>
    <w:rsid w:val="00012AB0"/>
    <w:rsid w:val="0001743B"/>
    <w:rsid w:val="00017F9A"/>
    <w:rsid w:val="000214A9"/>
    <w:rsid w:val="00023A9D"/>
    <w:rsid w:val="000268E7"/>
    <w:rsid w:val="00027C47"/>
    <w:rsid w:val="000304A9"/>
    <w:rsid w:val="000313D7"/>
    <w:rsid w:val="000354AE"/>
    <w:rsid w:val="0003753A"/>
    <w:rsid w:val="00041285"/>
    <w:rsid w:val="00041D32"/>
    <w:rsid w:val="00044AD4"/>
    <w:rsid w:val="000463BB"/>
    <w:rsid w:val="00046665"/>
    <w:rsid w:val="00046961"/>
    <w:rsid w:val="000475A1"/>
    <w:rsid w:val="00050229"/>
    <w:rsid w:val="0005026E"/>
    <w:rsid w:val="00050469"/>
    <w:rsid w:val="00051214"/>
    <w:rsid w:val="00051222"/>
    <w:rsid w:val="00052E36"/>
    <w:rsid w:val="00053A86"/>
    <w:rsid w:val="00054B24"/>
    <w:rsid w:val="000552C0"/>
    <w:rsid w:val="0005568E"/>
    <w:rsid w:val="00055F78"/>
    <w:rsid w:val="000571E8"/>
    <w:rsid w:val="000578E8"/>
    <w:rsid w:val="000610DD"/>
    <w:rsid w:val="00064A6D"/>
    <w:rsid w:val="00064D2F"/>
    <w:rsid w:val="00064E12"/>
    <w:rsid w:val="000654ED"/>
    <w:rsid w:val="000669DF"/>
    <w:rsid w:val="00066E0F"/>
    <w:rsid w:val="00066FCB"/>
    <w:rsid w:val="00070FFD"/>
    <w:rsid w:val="000715E0"/>
    <w:rsid w:val="00074370"/>
    <w:rsid w:val="00075983"/>
    <w:rsid w:val="0007705F"/>
    <w:rsid w:val="00080709"/>
    <w:rsid w:val="00081ED6"/>
    <w:rsid w:val="00081F50"/>
    <w:rsid w:val="00083631"/>
    <w:rsid w:val="00084549"/>
    <w:rsid w:val="00084871"/>
    <w:rsid w:val="00084B62"/>
    <w:rsid w:val="0008536C"/>
    <w:rsid w:val="000853C1"/>
    <w:rsid w:val="000916A3"/>
    <w:rsid w:val="00091C5F"/>
    <w:rsid w:val="00094341"/>
    <w:rsid w:val="00094CBA"/>
    <w:rsid w:val="00096E64"/>
    <w:rsid w:val="000976DE"/>
    <w:rsid w:val="000A15D5"/>
    <w:rsid w:val="000A3910"/>
    <w:rsid w:val="000A7BDF"/>
    <w:rsid w:val="000B08F4"/>
    <w:rsid w:val="000B09C2"/>
    <w:rsid w:val="000B0B10"/>
    <w:rsid w:val="000B1627"/>
    <w:rsid w:val="000B1935"/>
    <w:rsid w:val="000B1A33"/>
    <w:rsid w:val="000B1AAC"/>
    <w:rsid w:val="000B2A9E"/>
    <w:rsid w:val="000B3016"/>
    <w:rsid w:val="000B4D16"/>
    <w:rsid w:val="000B503F"/>
    <w:rsid w:val="000B68DF"/>
    <w:rsid w:val="000C032F"/>
    <w:rsid w:val="000C44F9"/>
    <w:rsid w:val="000C5501"/>
    <w:rsid w:val="000C5EA2"/>
    <w:rsid w:val="000C7CF7"/>
    <w:rsid w:val="000D0CA4"/>
    <w:rsid w:val="000D31FE"/>
    <w:rsid w:val="000D34CB"/>
    <w:rsid w:val="000D6167"/>
    <w:rsid w:val="000D625A"/>
    <w:rsid w:val="000D7FAB"/>
    <w:rsid w:val="000E0D48"/>
    <w:rsid w:val="000E2491"/>
    <w:rsid w:val="000E3922"/>
    <w:rsid w:val="000E66B2"/>
    <w:rsid w:val="000E7896"/>
    <w:rsid w:val="000F2EA0"/>
    <w:rsid w:val="000F3422"/>
    <w:rsid w:val="000F34F9"/>
    <w:rsid w:val="000F4CB5"/>
    <w:rsid w:val="000F5632"/>
    <w:rsid w:val="000F60A3"/>
    <w:rsid w:val="0010166A"/>
    <w:rsid w:val="00103544"/>
    <w:rsid w:val="00103E19"/>
    <w:rsid w:val="001053BF"/>
    <w:rsid w:val="0011156A"/>
    <w:rsid w:val="00117F47"/>
    <w:rsid w:val="00122C60"/>
    <w:rsid w:val="001248D9"/>
    <w:rsid w:val="00124D5E"/>
    <w:rsid w:val="00125AFB"/>
    <w:rsid w:val="00127620"/>
    <w:rsid w:val="00127FC9"/>
    <w:rsid w:val="001305D0"/>
    <w:rsid w:val="0013336B"/>
    <w:rsid w:val="00133C83"/>
    <w:rsid w:val="001358C5"/>
    <w:rsid w:val="00135DEB"/>
    <w:rsid w:val="00137F6D"/>
    <w:rsid w:val="0014212B"/>
    <w:rsid w:val="0014307C"/>
    <w:rsid w:val="00143A33"/>
    <w:rsid w:val="00143EB6"/>
    <w:rsid w:val="001443C9"/>
    <w:rsid w:val="0015232E"/>
    <w:rsid w:val="001527BE"/>
    <w:rsid w:val="00153811"/>
    <w:rsid w:val="0015582B"/>
    <w:rsid w:val="00155D4F"/>
    <w:rsid w:val="00156ABD"/>
    <w:rsid w:val="0016096F"/>
    <w:rsid w:val="001616B2"/>
    <w:rsid w:val="001631AC"/>
    <w:rsid w:val="001638F5"/>
    <w:rsid w:val="00163B91"/>
    <w:rsid w:val="00167359"/>
    <w:rsid w:val="00167CD0"/>
    <w:rsid w:val="00171AEE"/>
    <w:rsid w:val="001756E1"/>
    <w:rsid w:val="001757EB"/>
    <w:rsid w:val="00181690"/>
    <w:rsid w:val="00181E2F"/>
    <w:rsid w:val="00182E7D"/>
    <w:rsid w:val="00183499"/>
    <w:rsid w:val="0018506A"/>
    <w:rsid w:val="00192E05"/>
    <w:rsid w:val="0019473D"/>
    <w:rsid w:val="00195500"/>
    <w:rsid w:val="00196362"/>
    <w:rsid w:val="001A060F"/>
    <w:rsid w:val="001A1702"/>
    <w:rsid w:val="001A38F4"/>
    <w:rsid w:val="001A4776"/>
    <w:rsid w:val="001A4C13"/>
    <w:rsid w:val="001A65EE"/>
    <w:rsid w:val="001A7AA7"/>
    <w:rsid w:val="001B1850"/>
    <w:rsid w:val="001B395C"/>
    <w:rsid w:val="001B3FCC"/>
    <w:rsid w:val="001B5AEB"/>
    <w:rsid w:val="001B639C"/>
    <w:rsid w:val="001B7669"/>
    <w:rsid w:val="001C1CB8"/>
    <w:rsid w:val="001C3237"/>
    <w:rsid w:val="001C3947"/>
    <w:rsid w:val="001C3956"/>
    <w:rsid w:val="001C3C71"/>
    <w:rsid w:val="001C3CBE"/>
    <w:rsid w:val="001C4065"/>
    <w:rsid w:val="001C5C4F"/>
    <w:rsid w:val="001C6698"/>
    <w:rsid w:val="001D277B"/>
    <w:rsid w:val="001D4DAC"/>
    <w:rsid w:val="001D50FB"/>
    <w:rsid w:val="001D609A"/>
    <w:rsid w:val="001E2F16"/>
    <w:rsid w:val="001E5007"/>
    <w:rsid w:val="001E6AAA"/>
    <w:rsid w:val="001E74A9"/>
    <w:rsid w:val="001F0051"/>
    <w:rsid w:val="001F0266"/>
    <w:rsid w:val="001F08B4"/>
    <w:rsid w:val="001F13B7"/>
    <w:rsid w:val="001F19B0"/>
    <w:rsid w:val="001F2A5D"/>
    <w:rsid w:val="001F4625"/>
    <w:rsid w:val="001F6CA9"/>
    <w:rsid w:val="001F726A"/>
    <w:rsid w:val="0020006A"/>
    <w:rsid w:val="00202E83"/>
    <w:rsid w:val="00206CA0"/>
    <w:rsid w:val="0021084A"/>
    <w:rsid w:val="00214E2E"/>
    <w:rsid w:val="0021549F"/>
    <w:rsid w:val="00216828"/>
    <w:rsid w:val="00220D83"/>
    <w:rsid w:val="0022103D"/>
    <w:rsid w:val="002220F1"/>
    <w:rsid w:val="002238BC"/>
    <w:rsid w:val="002252E3"/>
    <w:rsid w:val="002253C8"/>
    <w:rsid w:val="00226E41"/>
    <w:rsid w:val="002301BB"/>
    <w:rsid w:val="00230AD5"/>
    <w:rsid w:val="00230E8C"/>
    <w:rsid w:val="0023445C"/>
    <w:rsid w:val="002351EE"/>
    <w:rsid w:val="00235561"/>
    <w:rsid w:val="00235987"/>
    <w:rsid w:val="00235E7C"/>
    <w:rsid w:val="0023687A"/>
    <w:rsid w:val="0023694A"/>
    <w:rsid w:val="00237AD5"/>
    <w:rsid w:val="0024022E"/>
    <w:rsid w:val="002422D1"/>
    <w:rsid w:val="00244EF6"/>
    <w:rsid w:val="0024579D"/>
    <w:rsid w:val="00246A6C"/>
    <w:rsid w:val="00247D11"/>
    <w:rsid w:val="00252599"/>
    <w:rsid w:val="0025353D"/>
    <w:rsid w:val="00256BD6"/>
    <w:rsid w:val="00257AA0"/>
    <w:rsid w:val="0026162B"/>
    <w:rsid w:val="00261715"/>
    <w:rsid w:val="0026256C"/>
    <w:rsid w:val="00265BBF"/>
    <w:rsid w:val="00266322"/>
    <w:rsid w:val="00267535"/>
    <w:rsid w:val="0027141A"/>
    <w:rsid w:val="002719E0"/>
    <w:rsid w:val="00271BE0"/>
    <w:rsid w:val="0027238B"/>
    <w:rsid w:val="002725AB"/>
    <w:rsid w:val="00273D98"/>
    <w:rsid w:val="00276C87"/>
    <w:rsid w:val="00277B8B"/>
    <w:rsid w:val="002830DC"/>
    <w:rsid w:val="00287F5D"/>
    <w:rsid w:val="00290D48"/>
    <w:rsid w:val="00291046"/>
    <w:rsid w:val="00291653"/>
    <w:rsid w:val="00291D4B"/>
    <w:rsid w:val="00295753"/>
    <w:rsid w:val="002958BD"/>
    <w:rsid w:val="002A05F3"/>
    <w:rsid w:val="002A20AA"/>
    <w:rsid w:val="002A56CE"/>
    <w:rsid w:val="002A6D7B"/>
    <w:rsid w:val="002A7AE6"/>
    <w:rsid w:val="002A7E9E"/>
    <w:rsid w:val="002B01CA"/>
    <w:rsid w:val="002B54D9"/>
    <w:rsid w:val="002B5C12"/>
    <w:rsid w:val="002B7927"/>
    <w:rsid w:val="002C1D91"/>
    <w:rsid w:val="002C242C"/>
    <w:rsid w:val="002C4FB2"/>
    <w:rsid w:val="002C6B7A"/>
    <w:rsid w:val="002D0F1F"/>
    <w:rsid w:val="002D1180"/>
    <w:rsid w:val="002D1D44"/>
    <w:rsid w:val="002D25A4"/>
    <w:rsid w:val="002D3E64"/>
    <w:rsid w:val="002D422B"/>
    <w:rsid w:val="002D5F4A"/>
    <w:rsid w:val="002D67AC"/>
    <w:rsid w:val="002D764B"/>
    <w:rsid w:val="002D7C44"/>
    <w:rsid w:val="002D7D84"/>
    <w:rsid w:val="002E009A"/>
    <w:rsid w:val="002E2B89"/>
    <w:rsid w:val="002E3946"/>
    <w:rsid w:val="002E4135"/>
    <w:rsid w:val="002E7EBD"/>
    <w:rsid w:val="002E7EF2"/>
    <w:rsid w:val="002F0BBC"/>
    <w:rsid w:val="002F1100"/>
    <w:rsid w:val="002F3032"/>
    <w:rsid w:val="002F4C31"/>
    <w:rsid w:val="002F7EE3"/>
    <w:rsid w:val="00302617"/>
    <w:rsid w:val="00304105"/>
    <w:rsid w:val="00306E37"/>
    <w:rsid w:val="003100E9"/>
    <w:rsid w:val="003114C4"/>
    <w:rsid w:val="00311C7E"/>
    <w:rsid w:val="003131AB"/>
    <w:rsid w:val="00314378"/>
    <w:rsid w:val="003147F3"/>
    <w:rsid w:val="00315BD0"/>
    <w:rsid w:val="00315F0A"/>
    <w:rsid w:val="00320D68"/>
    <w:rsid w:val="00320E1C"/>
    <w:rsid w:val="003222AA"/>
    <w:rsid w:val="00322BFA"/>
    <w:rsid w:val="00322CBD"/>
    <w:rsid w:val="00324E0E"/>
    <w:rsid w:val="00331C62"/>
    <w:rsid w:val="00333B3F"/>
    <w:rsid w:val="00334087"/>
    <w:rsid w:val="00334EE5"/>
    <w:rsid w:val="00341699"/>
    <w:rsid w:val="0034264C"/>
    <w:rsid w:val="00342742"/>
    <w:rsid w:val="00347DB8"/>
    <w:rsid w:val="003520F1"/>
    <w:rsid w:val="00353338"/>
    <w:rsid w:val="0035469F"/>
    <w:rsid w:val="003556D8"/>
    <w:rsid w:val="00355F5F"/>
    <w:rsid w:val="00356097"/>
    <w:rsid w:val="00360C7D"/>
    <w:rsid w:val="00363F58"/>
    <w:rsid w:val="003656AC"/>
    <w:rsid w:val="0037008B"/>
    <w:rsid w:val="0037355D"/>
    <w:rsid w:val="00373578"/>
    <w:rsid w:val="003736A9"/>
    <w:rsid w:val="00374D94"/>
    <w:rsid w:val="00375966"/>
    <w:rsid w:val="00376094"/>
    <w:rsid w:val="00380654"/>
    <w:rsid w:val="003822D8"/>
    <w:rsid w:val="003826E9"/>
    <w:rsid w:val="00382F0F"/>
    <w:rsid w:val="0038500B"/>
    <w:rsid w:val="003906B4"/>
    <w:rsid w:val="003950F0"/>
    <w:rsid w:val="00395FBB"/>
    <w:rsid w:val="003971A2"/>
    <w:rsid w:val="003A5E6A"/>
    <w:rsid w:val="003A7BFF"/>
    <w:rsid w:val="003B2FF2"/>
    <w:rsid w:val="003B3547"/>
    <w:rsid w:val="003B3674"/>
    <w:rsid w:val="003B7312"/>
    <w:rsid w:val="003C5418"/>
    <w:rsid w:val="003D1289"/>
    <w:rsid w:val="003D2283"/>
    <w:rsid w:val="003D3E67"/>
    <w:rsid w:val="003D4A01"/>
    <w:rsid w:val="003D4A90"/>
    <w:rsid w:val="003E047D"/>
    <w:rsid w:val="003E364B"/>
    <w:rsid w:val="003E3B1C"/>
    <w:rsid w:val="003E47E6"/>
    <w:rsid w:val="003E4F4C"/>
    <w:rsid w:val="003E73C6"/>
    <w:rsid w:val="003F1F91"/>
    <w:rsid w:val="003F2C46"/>
    <w:rsid w:val="003F2F0D"/>
    <w:rsid w:val="003F313F"/>
    <w:rsid w:val="003F355F"/>
    <w:rsid w:val="003F4208"/>
    <w:rsid w:val="003F44ED"/>
    <w:rsid w:val="00402481"/>
    <w:rsid w:val="00405061"/>
    <w:rsid w:val="00405137"/>
    <w:rsid w:val="00405CC7"/>
    <w:rsid w:val="00405E03"/>
    <w:rsid w:val="004112BD"/>
    <w:rsid w:val="004131B7"/>
    <w:rsid w:val="00413307"/>
    <w:rsid w:val="00413DF1"/>
    <w:rsid w:val="00415577"/>
    <w:rsid w:val="004211C6"/>
    <w:rsid w:val="00423077"/>
    <w:rsid w:val="004277C3"/>
    <w:rsid w:val="00430159"/>
    <w:rsid w:val="004311C9"/>
    <w:rsid w:val="00433D9E"/>
    <w:rsid w:val="00434158"/>
    <w:rsid w:val="00434766"/>
    <w:rsid w:val="00434AB6"/>
    <w:rsid w:val="00434AC0"/>
    <w:rsid w:val="00435FFB"/>
    <w:rsid w:val="004428A8"/>
    <w:rsid w:val="0044312B"/>
    <w:rsid w:val="00444168"/>
    <w:rsid w:val="00447F03"/>
    <w:rsid w:val="00452388"/>
    <w:rsid w:val="004527FC"/>
    <w:rsid w:val="00452F9D"/>
    <w:rsid w:val="004532A7"/>
    <w:rsid w:val="0045447E"/>
    <w:rsid w:val="004545A9"/>
    <w:rsid w:val="00455F08"/>
    <w:rsid w:val="00460BFD"/>
    <w:rsid w:val="004624B5"/>
    <w:rsid w:val="00464EC6"/>
    <w:rsid w:val="00465C0D"/>
    <w:rsid w:val="0046628E"/>
    <w:rsid w:val="00466747"/>
    <w:rsid w:val="00466D5F"/>
    <w:rsid w:val="00467BD4"/>
    <w:rsid w:val="004713EC"/>
    <w:rsid w:val="004729DD"/>
    <w:rsid w:val="00473A64"/>
    <w:rsid w:val="0047442D"/>
    <w:rsid w:val="00475B93"/>
    <w:rsid w:val="0047779F"/>
    <w:rsid w:val="00477DEF"/>
    <w:rsid w:val="00482F14"/>
    <w:rsid w:val="00483E3F"/>
    <w:rsid w:val="00486F7C"/>
    <w:rsid w:val="00487484"/>
    <w:rsid w:val="004949A1"/>
    <w:rsid w:val="004949C3"/>
    <w:rsid w:val="00494DE6"/>
    <w:rsid w:val="00494E91"/>
    <w:rsid w:val="00496953"/>
    <w:rsid w:val="00496996"/>
    <w:rsid w:val="00496DDD"/>
    <w:rsid w:val="00497A46"/>
    <w:rsid w:val="004A159F"/>
    <w:rsid w:val="004A1B26"/>
    <w:rsid w:val="004A2595"/>
    <w:rsid w:val="004A3DCE"/>
    <w:rsid w:val="004A7073"/>
    <w:rsid w:val="004B169D"/>
    <w:rsid w:val="004B1A7E"/>
    <w:rsid w:val="004B27C5"/>
    <w:rsid w:val="004B640F"/>
    <w:rsid w:val="004B66B1"/>
    <w:rsid w:val="004C2AA5"/>
    <w:rsid w:val="004C32F5"/>
    <w:rsid w:val="004C4F27"/>
    <w:rsid w:val="004D076D"/>
    <w:rsid w:val="004D199F"/>
    <w:rsid w:val="004D52EB"/>
    <w:rsid w:val="004D61FA"/>
    <w:rsid w:val="004D685B"/>
    <w:rsid w:val="004D6C29"/>
    <w:rsid w:val="004D728F"/>
    <w:rsid w:val="004D7517"/>
    <w:rsid w:val="004D7706"/>
    <w:rsid w:val="004E00B3"/>
    <w:rsid w:val="004E06F4"/>
    <w:rsid w:val="004E147B"/>
    <w:rsid w:val="004E14A8"/>
    <w:rsid w:val="004E19D7"/>
    <w:rsid w:val="004E5080"/>
    <w:rsid w:val="004E7809"/>
    <w:rsid w:val="004F0618"/>
    <w:rsid w:val="004F2482"/>
    <w:rsid w:val="004F39E7"/>
    <w:rsid w:val="004F3EE8"/>
    <w:rsid w:val="004F589D"/>
    <w:rsid w:val="004F619C"/>
    <w:rsid w:val="0050067B"/>
    <w:rsid w:val="00504B59"/>
    <w:rsid w:val="00506DE4"/>
    <w:rsid w:val="00510603"/>
    <w:rsid w:val="00511377"/>
    <w:rsid w:val="0051568B"/>
    <w:rsid w:val="005161E2"/>
    <w:rsid w:val="0051643D"/>
    <w:rsid w:val="00517099"/>
    <w:rsid w:val="00523E3C"/>
    <w:rsid w:val="0052623B"/>
    <w:rsid w:val="00526785"/>
    <w:rsid w:val="00533028"/>
    <w:rsid w:val="00535D44"/>
    <w:rsid w:val="005363D9"/>
    <w:rsid w:val="005368E7"/>
    <w:rsid w:val="00537D15"/>
    <w:rsid w:val="00540C82"/>
    <w:rsid w:val="005417A9"/>
    <w:rsid w:val="00541E2E"/>
    <w:rsid w:val="0054358F"/>
    <w:rsid w:val="005437D0"/>
    <w:rsid w:val="005457DC"/>
    <w:rsid w:val="005458F2"/>
    <w:rsid w:val="00546116"/>
    <w:rsid w:val="00546336"/>
    <w:rsid w:val="0054719F"/>
    <w:rsid w:val="00551D60"/>
    <w:rsid w:val="00553704"/>
    <w:rsid w:val="005546F7"/>
    <w:rsid w:val="00554C8F"/>
    <w:rsid w:val="00554FD5"/>
    <w:rsid w:val="00557039"/>
    <w:rsid w:val="00562B8F"/>
    <w:rsid w:val="005636B3"/>
    <w:rsid w:val="005638E6"/>
    <w:rsid w:val="00564B36"/>
    <w:rsid w:val="0056583A"/>
    <w:rsid w:val="00570723"/>
    <w:rsid w:val="00571D29"/>
    <w:rsid w:val="005771A2"/>
    <w:rsid w:val="00577614"/>
    <w:rsid w:val="0058012B"/>
    <w:rsid w:val="00580ABE"/>
    <w:rsid w:val="00581C8E"/>
    <w:rsid w:val="005831A5"/>
    <w:rsid w:val="0058395F"/>
    <w:rsid w:val="00584493"/>
    <w:rsid w:val="00584BA6"/>
    <w:rsid w:val="00584F68"/>
    <w:rsid w:val="00584FFB"/>
    <w:rsid w:val="00585747"/>
    <w:rsid w:val="00585A42"/>
    <w:rsid w:val="00587F52"/>
    <w:rsid w:val="0059246B"/>
    <w:rsid w:val="0059287C"/>
    <w:rsid w:val="00593973"/>
    <w:rsid w:val="00593A0C"/>
    <w:rsid w:val="00594BD6"/>
    <w:rsid w:val="005953D7"/>
    <w:rsid w:val="0059780D"/>
    <w:rsid w:val="005A36EF"/>
    <w:rsid w:val="005A490C"/>
    <w:rsid w:val="005A4BB6"/>
    <w:rsid w:val="005A55EC"/>
    <w:rsid w:val="005B0F5F"/>
    <w:rsid w:val="005B12EA"/>
    <w:rsid w:val="005B2D24"/>
    <w:rsid w:val="005B5E99"/>
    <w:rsid w:val="005B6000"/>
    <w:rsid w:val="005C53D0"/>
    <w:rsid w:val="005C6C2A"/>
    <w:rsid w:val="005C7213"/>
    <w:rsid w:val="005C74DD"/>
    <w:rsid w:val="005D05DC"/>
    <w:rsid w:val="005D0F24"/>
    <w:rsid w:val="005D2CA1"/>
    <w:rsid w:val="005D3752"/>
    <w:rsid w:val="005D7D4D"/>
    <w:rsid w:val="005E1DD4"/>
    <w:rsid w:val="005E22B2"/>
    <w:rsid w:val="005E2D31"/>
    <w:rsid w:val="005E347B"/>
    <w:rsid w:val="005E4BA4"/>
    <w:rsid w:val="005E4E01"/>
    <w:rsid w:val="005E5274"/>
    <w:rsid w:val="005E5DDC"/>
    <w:rsid w:val="005E6200"/>
    <w:rsid w:val="005E7C14"/>
    <w:rsid w:val="005E7DEA"/>
    <w:rsid w:val="005E7E22"/>
    <w:rsid w:val="005F2200"/>
    <w:rsid w:val="005F273B"/>
    <w:rsid w:val="005F4123"/>
    <w:rsid w:val="005F61D8"/>
    <w:rsid w:val="005F6EB5"/>
    <w:rsid w:val="005F7627"/>
    <w:rsid w:val="00602A29"/>
    <w:rsid w:val="0060522B"/>
    <w:rsid w:val="00605526"/>
    <w:rsid w:val="006065CF"/>
    <w:rsid w:val="00612AA6"/>
    <w:rsid w:val="00615FEC"/>
    <w:rsid w:val="00627BB7"/>
    <w:rsid w:val="00630842"/>
    <w:rsid w:val="00631936"/>
    <w:rsid w:val="006324C0"/>
    <w:rsid w:val="006326D4"/>
    <w:rsid w:val="0063317A"/>
    <w:rsid w:val="0063407A"/>
    <w:rsid w:val="0063445A"/>
    <w:rsid w:val="006363C9"/>
    <w:rsid w:val="00642720"/>
    <w:rsid w:val="00643629"/>
    <w:rsid w:val="0064614B"/>
    <w:rsid w:val="006503D8"/>
    <w:rsid w:val="00652BEB"/>
    <w:rsid w:val="00653994"/>
    <w:rsid w:val="006563BD"/>
    <w:rsid w:val="006567EA"/>
    <w:rsid w:val="00660877"/>
    <w:rsid w:val="00660D85"/>
    <w:rsid w:val="00661022"/>
    <w:rsid w:val="00661FEF"/>
    <w:rsid w:val="006631B2"/>
    <w:rsid w:val="00671089"/>
    <w:rsid w:val="006711F5"/>
    <w:rsid w:val="00673E00"/>
    <w:rsid w:val="00676736"/>
    <w:rsid w:val="006770CB"/>
    <w:rsid w:val="006809CA"/>
    <w:rsid w:val="00680EAD"/>
    <w:rsid w:val="00682A4F"/>
    <w:rsid w:val="00684125"/>
    <w:rsid w:val="00684607"/>
    <w:rsid w:val="00686C44"/>
    <w:rsid w:val="006904C6"/>
    <w:rsid w:val="00690E83"/>
    <w:rsid w:val="00693C9D"/>
    <w:rsid w:val="00694B57"/>
    <w:rsid w:val="00695842"/>
    <w:rsid w:val="006979AD"/>
    <w:rsid w:val="006A1FD4"/>
    <w:rsid w:val="006A2D9B"/>
    <w:rsid w:val="006A6949"/>
    <w:rsid w:val="006A7EE6"/>
    <w:rsid w:val="006B2D49"/>
    <w:rsid w:val="006B3E9F"/>
    <w:rsid w:val="006B4EC2"/>
    <w:rsid w:val="006B51E7"/>
    <w:rsid w:val="006B5D0C"/>
    <w:rsid w:val="006B7F03"/>
    <w:rsid w:val="006C0424"/>
    <w:rsid w:val="006C385D"/>
    <w:rsid w:val="006C3FCC"/>
    <w:rsid w:val="006C65B3"/>
    <w:rsid w:val="006C6DF6"/>
    <w:rsid w:val="006C75ED"/>
    <w:rsid w:val="006D0336"/>
    <w:rsid w:val="006D120B"/>
    <w:rsid w:val="006D48EE"/>
    <w:rsid w:val="006E1BBE"/>
    <w:rsid w:val="006E3FAF"/>
    <w:rsid w:val="006E7337"/>
    <w:rsid w:val="006F1661"/>
    <w:rsid w:val="006F17BA"/>
    <w:rsid w:val="006F46B7"/>
    <w:rsid w:val="006F50EB"/>
    <w:rsid w:val="006F5DE6"/>
    <w:rsid w:val="006F7DEE"/>
    <w:rsid w:val="006F7E5C"/>
    <w:rsid w:val="007000F6"/>
    <w:rsid w:val="00702D3E"/>
    <w:rsid w:val="0070489B"/>
    <w:rsid w:val="007144F4"/>
    <w:rsid w:val="00714546"/>
    <w:rsid w:val="00715330"/>
    <w:rsid w:val="0071588B"/>
    <w:rsid w:val="00716D55"/>
    <w:rsid w:val="00716F1B"/>
    <w:rsid w:val="00720397"/>
    <w:rsid w:val="007230CF"/>
    <w:rsid w:val="00723668"/>
    <w:rsid w:val="0072417D"/>
    <w:rsid w:val="00724BCC"/>
    <w:rsid w:val="00731211"/>
    <w:rsid w:val="0073226B"/>
    <w:rsid w:val="00734150"/>
    <w:rsid w:val="00735875"/>
    <w:rsid w:val="0073626E"/>
    <w:rsid w:val="00737823"/>
    <w:rsid w:val="00740C3D"/>
    <w:rsid w:val="00740D57"/>
    <w:rsid w:val="007427EB"/>
    <w:rsid w:val="00745B16"/>
    <w:rsid w:val="00745E6B"/>
    <w:rsid w:val="00746E17"/>
    <w:rsid w:val="00750687"/>
    <w:rsid w:val="00753379"/>
    <w:rsid w:val="00753F3F"/>
    <w:rsid w:val="00756A4C"/>
    <w:rsid w:val="007607C0"/>
    <w:rsid w:val="0076133C"/>
    <w:rsid w:val="007619D9"/>
    <w:rsid w:val="0076227C"/>
    <w:rsid w:val="00762410"/>
    <w:rsid w:val="00765B40"/>
    <w:rsid w:val="00766439"/>
    <w:rsid w:val="007719B7"/>
    <w:rsid w:val="00772267"/>
    <w:rsid w:val="007725DB"/>
    <w:rsid w:val="0078010C"/>
    <w:rsid w:val="007805AD"/>
    <w:rsid w:val="007809B1"/>
    <w:rsid w:val="00783292"/>
    <w:rsid w:val="007851F2"/>
    <w:rsid w:val="00786311"/>
    <w:rsid w:val="00787CB4"/>
    <w:rsid w:val="00790C28"/>
    <w:rsid w:val="00791FAE"/>
    <w:rsid w:val="0079254A"/>
    <w:rsid w:val="00793871"/>
    <w:rsid w:val="00793B36"/>
    <w:rsid w:val="00795E61"/>
    <w:rsid w:val="007A00CC"/>
    <w:rsid w:val="007A0113"/>
    <w:rsid w:val="007A460D"/>
    <w:rsid w:val="007A65F9"/>
    <w:rsid w:val="007A7740"/>
    <w:rsid w:val="007B51FF"/>
    <w:rsid w:val="007C1A1C"/>
    <w:rsid w:val="007C2064"/>
    <w:rsid w:val="007C3EE8"/>
    <w:rsid w:val="007C5CCE"/>
    <w:rsid w:val="007D18F1"/>
    <w:rsid w:val="007D1FD2"/>
    <w:rsid w:val="007D36C8"/>
    <w:rsid w:val="007D4089"/>
    <w:rsid w:val="007D4C23"/>
    <w:rsid w:val="007D4EE8"/>
    <w:rsid w:val="007D6E4F"/>
    <w:rsid w:val="007E12E3"/>
    <w:rsid w:val="007E1660"/>
    <w:rsid w:val="007E1FAC"/>
    <w:rsid w:val="007E227B"/>
    <w:rsid w:val="007E4DDD"/>
    <w:rsid w:val="007E5438"/>
    <w:rsid w:val="007E6594"/>
    <w:rsid w:val="007F0A90"/>
    <w:rsid w:val="007F239F"/>
    <w:rsid w:val="008001B9"/>
    <w:rsid w:val="00800A04"/>
    <w:rsid w:val="008017CF"/>
    <w:rsid w:val="008033D0"/>
    <w:rsid w:val="00803BE2"/>
    <w:rsid w:val="0080422D"/>
    <w:rsid w:val="00804AEF"/>
    <w:rsid w:val="00810A76"/>
    <w:rsid w:val="00810D2A"/>
    <w:rsid w:val="0081239E"/>
    <w:rsid w:val="00813278"/>
    <w:rsid w:val="00816788"/>
    <w:rsid w:val="008210D6"/>
    <w:rsid w:val="008243B3"/>
    <w:rsid w:val="0082592F"/>
    <w:rsid w:val="00826FC3"/>
    <w:rsid w:val="008274E5"/>
    <w:rsid w:val="00827687"/>
    <w:rsid w:val="008276AD"/>
    <w:rsid w:val="008352B9"/>
    <w:rsid w:val="00835A3E"/>
    <w:rsid w:val="00837DF8"/>
    <w:rsid w:val="0084054C"/>
    <w:rsid w:val="00842F6A"/>
    <w:rsid w:val="00843DDF"/>
    <w:rsid w:val="00844817"/>
    <w:rsid w:val="00844A62"/>
    <w:rsid w:val="00845451"/>
    <w:rsid w:val="00845793"/>
    <w:rsid w:val="00845B99"/>
    <w:rsid w:val="00850560"/>
    <w:rsid w:val="00850CFA"/>
    <w:rsid w:val="0085103F"/>
    <w:rsid w:val="00851D45"/>
    <w:rsid w:val="00852C51"/>
    <w:rsid w:val="008531EE"/>
    <w:rsid w:val="008536D0"/>
    <w:rsid w:val="00853E8B"/>
    <w:rsid w:val="00854B26"/>
    <w:rsid w:val="008565E7"/>
    <w:rsid w:val="0085788E"/>
    <w:rsid w:val="008614CD"/>
    <w:rsid w:val="0086163A"/>
    <w:rsid w:val="00862D00"/>
    <w:rsid w:val="008630F9"/>
    <w:rsid w:val="00866228"/>
    <w:rsid w:val="00866351"/>
    <w:rsid w:val="0086771E"/>
    <w:rsid w:val="00867AAC"/>
    <w:rsid w:val="00870F74"/>
    <w:rsid w:val="00871647"/>
    <w:rsid w:val="00872C37"/>
    <w:rsid w:val="0087377B"/>
    <w:rsid w:val="00874203"/>
    <w:rsid w:val="00874914"/>
    <w:rsid w:val="00880D46"/>
    <w:rsid w:val="00880D55"/>
    <w:rsid w:val="008810C5"/>
    <w:rsid w:val="00881B02"/>
    <w:rsid w:val="00883339"/>
    <w:rsid w:val="0088536D"/>
    <w:rsid w:val="00885741"/>
    <w:rsid w:val="00886697"/>
    <w:rsid w:val="008960FB"/>
    <w:rsid w:val="008A0115"/>
    <w:rsid w:val="008A0CBE"/>
    <w:rsid w:val="008A190F"/>
    <w:rsid w:val="008A2AAC"/>
    <w:rsid w:val="008A320A"/>
    <w:rsid w:val="008A403E"/>
    <w:rsid w:val="008A5545"/>
    <w:rsid w:val="008B0478"/>
    <w:rsid w:val="008B41C4"/>
    <w:rsid w:val="008C047C"/>
    <w:rsid w:val="008C28AC"/>
    <w:rsid w:val="008C394E"/>
    <w:rsid w:val="008C4878"/>
    <w:rsid w:val="008C5575"/>
    <w:rsid w:val="008C6C0E"/>
    <w:rsid w:val="008D0056"/>
    <w:rsid w:val="008D066E"/>
    <w:rsid w:val="008D1CFF"/>
    <w:rsid w:val="008D57B7"/>
    <w:rsid w:val="008D6A06"/>
    <w:rsid w:val="008D6E21"/>
    <w:rsid w:val="008E169C"/>
    <w:rsid w:val="008E6E80"/>
    <w:rsid w:val="008E743E"/>
    <w:rsid w:val="008E769F"/>
    <w:rsid w:val="008F1B58"/>
    <w:rsid w:val="008F2876"/>
    <w:rsid w:val="008F5A03"/>
    <w:rsid w:val="008F6C82"/>
    <w:rsid w:val="008F73B9"/>
    <w:rsid w:val="009032B7"/>
    <w:rsid w:val="00906D1D"/>
    <w:rsid w:val="00911A5D"/>
    <w:rsid w:val="00912063"/>
    <w:rsid w:val="00912065"/>
    <w:rsid w:val="0091464E"/>
    <w:rsid w:val="00915DFD"/>
    <w:rsid w:val="00915EF6"/>
    <w:rsid w:val="00916D6E"/>
    <w:rsid w:val="009170DC"/>
    <w:rsid w:val="00920098"/>
    <w:rsid w:val="009201EE"/>
    <w:rsid w:val="00920D11"/>
    <w:rsid w:val="00925846"/>
    <w:rsid w:val="009267FC"/>
    <w:rsid w:val="00931217"/>
    <w:rsid w:val="00931540"/>
    <w:rsid w:val="00932E3A"/>
    <w:rsid w:val="00940176"/>
    <w:rsid w:val="00942095"/>
    <w:rsid w:val="00944BE9"/>
    <w:rsid w:val="0094523B"/>
    <w:rsid w:val="0094643F"/>
    <w:rsid w:val="00950874"/>
    <w:rsid w:val="00953200"/>
    <w:rsid w:val="00955C84"/>
    <w:rsid w:val="00956A0D"/>
    <w:rsid w:val="00957372"/>
    <w:rsid w:val="009629C4"/>
    <w:rsid w:val="009640AA"/>
    <w:rsid w:val="00964B34"/>
    <w:rsid w:val="00964C88"/>
    <w:rsid w:val="00964EC5"/>
    <w:rsid w:val="00966693"/>
    <w:rsid w:val="00967F2D"/>
    <w:rsid w:val="00974DB0"/>
    <w:rsid w:val="00975775"/>
    <w:rsid w:val="00976928"/>
    <w:rsid w:val="00980080"/>
    <w:rsid w:val="009813EF"/>
    <w:rsid w:val="00981626"/>
    <w:rsid w:val="009836B4"/>
    <w:rsid w:val="00983C77"/>
    <w:rsid w:val="00985292"/>
    <w:rsid w:val="009868DE"/>
    <w:rsid w:val="009871AD"/>
    <w:rsid w:val="00993EF3"/>
    <w:rsid w:val="0099528C"/>
    <w:rsid w:val="009A57EA"/>
    <w:rsid w:val="009B1AB8"/>
    <w:rsid w:val="009B1FD2"/>
    <w:rsid w:val="009B385D"/>
    <w:rsid w:val="009B4920"/>
    <w:rsid w:val="009B71B0"/>
    <w:rsid w:val="009C03B8"/>
    <w:rsid w:val="009C0D2A"/>
    <w:rsid w:val="009C56E1"/>
    <w:rsid w:val="009C62DF"/>
    <w:rsid w:val="009C70B4"/>
    <w:rsid w:val="009D01E0"/>
    <w:rsid w:val="009D171D"/>
    <w:rsid w:val="009D477D"/>
    <w:rsid w:val="009D587E"/>
    <w:rsid w:val="009D7F35"/>
    <w:rsid w:val="009D7FD3"/>
    <w:rsid w:val="009E1680"/>
    <w:rsid w:val="009E54F1"/>
    <w:rsid w:val="009E7958"/>
    <w:rsid w:val="009F0FA6"/>
    <w:rsid w:val="009F24D4"/>
    <w:rsid w:val="009F3152"/>
    <w:rsid w:val="009F3FD6"/>
    <w:rsid w:val="009F4642"/>
    <w:rsid w:val="00A0241C"/>
    <w:rsid w:val="00A02CCD"/>
    <w:rsid w:val="00A03027"/>
    <w:rsid w:val="00A03CA5"/>
    <w:rsid w:val="00A04975"/>
    <w:rsid w:val="00A061E5"/>
    <w:rsid w:val="00A16527"/>
    <w:rsid w:val="00A17622"/>
    <w:rsid w:val="00A24E9D"/>
    <w:rsid w:val="00A26376"/>
    <w:rsid w:val="00A2677E"/>
    <w:rsid w:val="00A3149D"/>
    <w:rsid w:val="00A35781"/>
    <w:rsid w:val="00A35DFC"/>
    <w:rsid w:val="00A360B7"/>
    <w:rsid w:val="00A37DB5"/>
    <w:rsid w:val="00A40341"/>
    <w:rsid w:val="00A40375"/>
    <w:rsid w:val="00A40BD7"/>
    <w:rsid w:val="00A41B8E"/>
    <w:rsid w:val="00A41BFC"/>
    <w:rsid w:val="00A42286"/>
    <w:rsid w:val="00A435AA"/>
    <w:rsid w:val="00A43E06"/>
    <w:rsid w:val="00A441C5"/>
    <w:rsid w:val="00A44973"/>
    <w:rsid w:val="00A451BB"/>
    <w:rsid w:val="00A46495"/>
    <w:rsid w:val="00A465C9"/>
    <w:rsid w:val="00A51E55"/>
    <w:rsid w:val="00A52939"/>
    <w:rsid w:val="00A52A24"/>
    <w:rsid w:val="00A53B61"/>
    <w:rsid w:val="00A54422"/>
    <w:rsid w:val="00A62B2F"/>
    <w:rsid w:val="00A634A6"/>
    <w:rsid w:val="00A647B7"/>
    <w:rsid w:val="00A64CCF"/>
    <w:rsid w:val="00A67024"/>
    <w:rsid w:val="00A670E0"/>
    <w:rsid w:val="00A679CD"/>
    <w:rsid w:val="00A67C5F"/>
    <w:rsid w:val="00A67C65"/>
    <w:rsid w:val="00A70AF2"/>
    <w:rsid w:val="00A71FCB"/>
    <w:rsid w:val="00A72654"/>
    <w:rsid w:val="00A72840"/>
    <w:rsid w:val="00A74ADD"/>
    <w:rsid w:val="00A7569B"/>
    <w:rsid w:val="00A77943"/>
    <w:rsid w:val="00A829EF"/>
    <w:rsid w:val="00A82D76"/>
    <w:rsid w:val="00A8496B"/>
    <w:rsid w:val="00A9049E"/>
    <w:rsid w:val="00A9337F"/>
    <w:rsid w:val="00AA08BE"/>
    <w:rsid w:val="00AA3DC3"/>
    <w:rsid w:val="00AA4752"/>
    <w:rsid w:val="00AA4B35"/>
    <w:rsid w:val="00AA518F"/>
    <w:rsid w:val="00AA6226"/>
    <w:rsid w:val="00AA73D7"/>
    <w:rsid w:val="00AB0734"/>
    <w:rsid w:val="00AB2104"/>
    <w:rsid w:val="00AB3394"/>
    <w:rsid w:val="00AB41C6"/>
    <w:rsid w:val="00AB4246"/>
    <w:rsid w:val="00AB444C"/>
    <w:rsid w:val="00AB5553"/>
    <w:rsid w:val="00AC3453"/>
    <w:rsid w:val="00AC4171"/>
    <w:rsid w:val="00AC4AB8"/>
    <w:rsid w:val="00AC7433"/>
    <w:rsid w:val="00AD33B9"/>
    <w:rsid w:val="00AD351D"/>
    <w:rsid w:val="00AD3FDD"/>
    <w:rsid w:val="00AD50D0"/>
    <w:rsid w:val="00AD791A"/>
    <w:rsid w:val="00AE549A"/>
    <w:rsid w:val="00AE5A78"/>
    <w:rsid w:val="00AE6B19"/>
    <w:rsid w:val="00AE7CF9"/>
    <w:rsid w:val="00AF1103"/>
    <w:rsid w:val="00AF1F0C"/>
    <w:rsid w:val="00AF397D"/>
    <w:rsid w:val="00AF4442"/>
    <w:rsid w:val="00AF6391"/>
    <w:rsid w:val="00B01A1E"/>
    <w:rsid w:val="00B02FDB"/>
    <w:rsid w:val="00B0363E"/>
    <w:rsid w:val="00B04955"/>
    <w:rsid w:val="00B07D54"/>
    <w:rsid w:val="00B10742"/>
    <w:rsid w:val="00B11CC0"/>
    <w:rsid w:val="00B13F03"/>
    <w:rsid w:val="00B15FD2"/>
    <w:rsid w:val="00B1704C"/>
    <w:rsid w:val="00B20474"/>
    <w:rsid w:val="00B20B46"/>
    <w:rsid w:val="00B23378"/>
    <w:rsid w:val="00B31017"/>
    <w:rsid w:val="00B311FF"/>
    <w:rsid w:val="00B3476E"/>
    <w:rsid w:val="00B3580E"/>
    <w:rsid w:val="00B366C6"/>
    <w:rsid w:val="00B369A9"/>
    <w:rsid w:val="00B41038"/>
    <w:rsid w:val="00B41D9F"/>
    <w:rsid w:val="00B423F5"/>
    <w:rsid w:val="00B43216"/>
    <w:rsid w:val="00B4377B"/>
    <w:rsid w:val="00B43960"/>
    <w:rsid w:val="00B4555F"/>
    <w:rsid w:val="00B455E6"/>
    <w:rsid w:val="00B46586"/>
    <w:rsid w:val="00B46ECE"/>
    <w:rsid w:val="00B47899"/>
    <w:rsid w:val="00B47BEE"/>
    <w:rsid w:val="00B5072E"/>
    <w:rsid w:val="00B52CF0"/>
    <w:rsid w:val="00B5343F"/>
    <w:rsid w:val="00B557D3"/>
    <w:rsid w:val="00B55E00"/>
    <w:rsid w:val="00B648FE"/>
    <w:rsid w:val="00B66ED3"/>
    <w:rsid w:val="00B671C2"/>
    <w:rsid w:val="00B725D7"/>
    <w:rsid w:val="00B7475E"/>
    <w:rsid w:val="00B75EF7"/>
    <w:rsid w:val="00B76606"/>
    <w:rsid w:val="00B7674B"/>
    <w:rsid w:val="00B8068A"/>
    <w:rsid w:val="00B80F04"/>
    <w:rsid w:val="00B901D4"/>
    <w:rsid w:val="00B9111C"/>
    <w:rsid w:val="00B91976"/>
    <w:rsid w:val="00B919AD"/>
    <w:rsid w:val="00B92820"/>
    <w:rsid w:val="00B9371E"/>
    <w:rsid w:val="00B9385F"/>
    <w:rsid w:val="00B94ADF"/>
    <w:rsid w:val="00B95C48"/>
    <w:rsid w:val="00B97C24"/>
    <w:rsid w:val="00B97CE1"/>
    <w:rsid w:val="00B97DDE"/>
    <w:rsid w:val="00BA1106"/>
    <w:rsid w:val="00BA15F5"/>
    <w:rsid w:val="00BA31B2"/>
    <w:rsid w:val="00BA4BDA"/>
    <w:rsid w:val="00BA5E44"/>
    <w:rsid w:val="00BB0203"/>
    <w:rsid w:val="00BB34C0"/>
    <w:rsid w:val="00BB489E"/>
    <w:rsid w:val="00BC1F8C"/>
    <w:rsid w:val="00BC2FCC"/>
    <w:rsid w:val="00BC330F"/>
    <w:rsid w:val="00BC4155"/>
    <w:rsid w:val="00BC528F"/>
    <w:rsid w:val="00BC6CEE"/>
    <w:rsid w:val="00BC7E69"/>
    <w:rsid w:val="00BD072C"/>
    <w:rsid w:val="00BD239C"/>
    <w:rsid w:val="00BD508F"/>
    <w:rsid w:val="00BD63C0"/>
    <w:rsid w:val="00BD6814"/>
    <w:rsid w:val="00BE2A5A"/>
    <w:rsid w:val="00BE2DAF"/>
    <w:rsid w:val="00BE5FE2"/>
    <w:rsid w:val="00BE5FFA"/>
    <w:rsid w:val="00BE63C7"/>
    <w:rsid w:val="00BE69D1"/>
    <w:rsid w:val="00BE6C95"/>
    <w:rsid w:val="00BE6F49"/>
    <w:rsid w:val="00BF1482"/>
    <w:rsid w:val="00BF16D5"/>
    <w:rsid w:val="00BF1CFE"/>
    <w:rsid w:val="00BF2AA1"/>
    <w:rsid w:val="00BF33BB"/>
    <w:rsid w:val="00BF4795"/>
    <w:rsid w:val="00C00947"/>
    <w:rsid w:val="00C03576"/>
    <w:rsid w:val="00C0485B"/>
    <w:rsid w:val="00C1152A"/>
    <w:rsid w:val="00C120DB"/>
    <w:rsid w:val="00C1313E"/>
    <w:rsid w:val="00C13536"/>
    <w:rsid w:val="00C17A32"/>
    <w:rsid w:val="00C23EC1"/>
    <w:rsid w:val="00C257FA"/>
    <w:rsid w:val="00C27035"/>
    <w:rsid w:val="00C277C7"/>
    <w:rsid w:val="00C32344"/>
    <w:rsid w:val="00C33FB8"/>
    <w:rsid w:val="00C344D1"/>
    <w:rsid w:val="00C34777"/>
    <w:rsid w:val="00C348EB"/>
    <w:rsid w:val="00C34CC2"/>
    <w:rsid w:val="00C350C3"/>
    <w:rsid w:val="00C359F8"/>
    <w:rsid w:val="00C35CFC"/>
    <w:rsid w:val="00C42131"/>
    <w:rsid w:val="00C437F8"/>
    <w:rsid w:val="00C45B15"/>
    <w:rsid w:val="00C45ED2"/>
    <w:rsid w:val="00C46CCD"/>
    <w:rsid w:val="00C478FB"/>
    <w:rsid w:val="00C507C9"/>
    <w:rsid w:val="00C51AB7"/>
    <w:rsid w:val="00C51F82"/>
    <w:rsid w:val="00C52DBD"/>
    <w:rsid w:val="00C53253"/>
    <w:rsid w:val="00C53B74"/>
    <w:rsid w:val="00C56919"/>
    <w:rsid w:val="00C57FB6"/>
    <w:rsid w:val="00C61DF5"/>
    <w:rsid w:val="00C62563"/>
    <w:rsid w:val="00C6298F"/>
    <w:rsid w:val="00C62F78"/>
    <w:rsid w:val="00C64F66"/>
    <w:rsid w:val="00C66623"/>
    <w:rsid w:val="00C728E6"/>
    <w:rsid w:val="00C7473F"/>
    <w:rsid w:val="00C74A4A"/>
    <w:rsid w:val="00C76D59"/>
    <w:rsid w:val="00C77A01"/>
    <w:rsid w:val="00C805BF"/>
    <w:rsid w:val="00C8206F"/>
    <w:rsid w:val="00C821D2"/>
    <w:rsid w:val="00C822CC"/>
    <w:rsid w:val="00C83842"/>
    <w:rsid w:val="00C83B30"/>
    <w:rsid w:val="00C85CA6"/>
    <w:rsid w:val="00C86154"/>
    <w:rsid w:val="00C866FB"/>
    <w:rsid w:val="00C903F5"/>
    <w:rsid w:val="00C922BE"/>
    <w:rsid w:val="00C92B61"/>
    <w:rsid w:val="00C93695"/>
    <w:rsid w:val="00C94447"/>
    <w:rsid w:val="00C95BFA"/>
    <w:rsid w:val="00C96735"/>
    <w:rsid w:val="00CA1BFE"/>
    <w:rsid w:val="00CA3FBC"/>
    <w:rsid w:val="00CA449A"/>
    <w:rsid w:val="00CA64BA"/>
    <w:rsid w:val="00CA77E8"/>
    <w:rsid w:val="00CB26F1"/>
    <w:rsid w:val="00CB4661"/>
    <w:rsid w:val="00CB7E0E"/>
    <w:rsid w:val="00CB7F9D"/>
    <w:rsid w:val="00CC1572"/>
    <w:rsid w:val="00CC18C1"/>
    <w:rsid w:val="00CC3008"/>
    <w:rsid w:val="00CC43E9"/>
    <w:rsid w:val="00CC6E21"/>
    <w:rsid w:val="00CC716A"/>
    <w:rsid w:val="00CD1AA8"/>
    <w:rsid w:val="00CD2085"/>
    <w:rsid w:val="00CD39C0"/>
    <w:rsid w:val="00CD4CBE"/>
    <w:rsid w:val="00CD5152"/>
    <w:rsid w:val="00CD55BB"/>
    <w:rsid w:val="00CD59B9"/>
    <w:rsid w:val="00CE3F77"/>
    <w:rsid w:val="00CE7F29"/>
    <w:rsid w:val="00CF4D2D"/>
    <w:rsid w:val="00CF5B3C"/>
    <w:rsid w:val="00CF6951"/>
    <w:rsid w:val="00CF799A"/>
    <w:rsid w:val="00D005C9"/>
    <w:rsid w:val="00D117C9"/>
    <w:rsid w:val="00D14DC0"/>
    <w:rsid w:val="00D202B7"/>
    <w:rsid w:val="00D2104F"/>
    <w:rsid w:val="00D21F90"/>
    <w:rsid w:val="00D22B13"/>
    <w:rsid w:val="00D23D07"/>
    <w:rsid w:val="00D2581B"/>
    <w:rsid w:val="00D316A3"/>
    <w:rsid w:val="00D3277F"/>
    <w:rsid w:val="00D34D3E"/>
    <w:rsid w:val="00D353FC"/>
    <w:rsid w:val="00D35CDE"/>
    <w:rsid w:val="00D365C7"/>
    <w:rsid w:val="00D401DB"/>
    <w:rsid w:val="00D4098C"/>
    <w:rsid w:val="00D41875"/>
    <w:rsid w:val="00D41EF0"/>
    <w:rsid w:val="00D42E40"/>
    <w:rsid w:val="00D44225"/>
    <w:rsid w:val="00D462CA"/>
    <w:rsid w:val="00D46A06"/>
    <w:rsid w:val="00D46E56"/>
    <w:rsid w:val="00D50094"/>
    <w:rsid w:val="00D50BEE"/>
    <w:rsid w:val="00D510D8"/>
    <w:rsid w:val="00D546E2"/>
    <w:rsid w:val="00D551D8"/>
    <w:rsid w:val="00D56596"/>
    <w:rsid w:val="00D57849"/>
    <w:rsid w:val="00D57A49"/>
    <w:rsid w:val="00D6030E"/>
    <w:rsid w:val="00D60A12"/>
    <w:rsid w:val="00D60DCD"/>
    <w:rsid w:val="00D62376"/>
    <w:rsid w:val="00D64A04"/>
    <w:rsid w:val="00D64CF0"/>
    <w:rsid w:val="00D66BCA"/>
    <w:rsid w:val="00D72106"/>
    <w:rsid w:val="00D72D34"/>
    <w:rsid w:val="00D73CE7"/>
    <w:rsid w:val="00D74B6B"/>
    <w:rsid w:val="00D752B3"/>
    <w:rsid w:val="00D753A0"/>
    <w:rsid w:val="00D753A9"/>
    <w:rsid w:val="00D754DB"/>
    <w:rsid w:val="00D770C8"/>
    <w:rsid w:val="00D808AC"/>
    <w:rsid w:val="00D81584"/>
    <w:rsid w:val="00D820B0"/>
    <w:rsid w:val="00D83729"/>
    <w:rsid w:val="00D846EC"/>
    <w:rsid w:val="00D86677"/>
    <w:rsid w:val="00D86F4D"/>
    <w:rsid w:val="00D870BF"/>
    <w:rsid w:val="00D87B23"/>
    <w:rsid w:val="00D90F33"/>
    <w:rsid w:val="00D930AA"/>
    <w:rsid w:val="00D9423E"/>
    <w:rsid w:val="00D94AA1"/>
    <w:rsid w:val="00D95071"/>
    <w:rsid w:val="00D9648C"/>
    <w:rsid w:val="00DA04C0"/>
    <w:rsid w:val="00DA1EB7"/>
    <w:rsid w:val="00DA2DFA"/>
    <w:rsid w:val="00DA501D"/>
    <w:rsid w:val="00DA5C63"/>
    <w:rsid w:val="00DA5FB4"/>
    <w:rsid w:val="00DA6F53"/>
    <w:rsid w:val="00DB4349"/>
    <w:rsid w:val="00DB4E10"/>
    <w:rsid w:val="00DC0F6B"/>
    <w:rsid w:val="00DC15CF"/>
    <w:rsid w:val="00DC4E81"/>
    <w:rsid w:val="00DC6080"/>
    <w:rsid w:val="00DC644A"/>
    <w:rsid w:val="00DC65A5"/>
    <w:rsid w:val="00DC74BF"/>
    <w:rsid w:val="00DD0077"/>
    <w:rsid w:val="00DD36CC"/>
    <w:rsid w:val="00DD3CC6"/>
    <w:rsid w:val="00DD4158"/>
    <w:rsid w:val="00DD42B1"/>
    <w:rsid w:val="00DD42B3"/>
    <w:rsid w:val="00DD5E80"/>
    <w:rsid w:val="00DD6A2C"/>
    <w:rsid w:val="00DD747A"/>
    <w:rsid w:val="00DD7691"/>
    <w:rsid w:val="00DE043F"/>
    <w:rsid w:val="00DE1603"/>
    <w:rsid w:val="00DE2174"/>
    <w:rsid w:val="00DE21B5"/>
    <w:rsid w:val="00DE3107"/>
    <w:rsid w:val="00DE3D8A"/>
    <w:rsid w:val="00DE5F6C"/>
    <w:rsid w:val="00DE620E"/>
    <w:rsid w:val="00DF672B"/>
    <w:rsid w:val="00DF7563"/>
    <w:rsid w:val="00E00057"/>
    <w:rsid w:val="00E04DD4"/>
    <w:rsid w:val="00E06982"/>
    <w:rsid w:val="00E0769C"/>
    <w:rsid w:val="00E07B24"/>
    <w:rsid w:val="00E07D04"/>
    <w:rsid w:val="00E1060C"/>
    <w:rsid w:val="00E10628"/>
    <w:rsid w:val="00E125C4"/>
    <w:rsid w:val="00E12B8E"/>
    <w:rsid w:val="00E14309"/>
    <w:rsid w:val="00E15AD7"/>
    <w:rsid w:val="00E170C4"/>
    <w:rsid w:val="00E200A7"/>
    <w:rsid w:val="00E25EB0"/>
    <w:rsid w:val="00E27354"/>
    <w:rsid w:val="00E27CC9"/>
    <w:rsid w:val="00E305D4"/>
    <w:rsid w:val="00E31D00"/>
    <w:rsid w:val="00E33891"/>
    <w:rsid w:val="00E33A97"/>
    <w:rsid w:val="00E34288"/>
    <w:rsid w:val="00E368CF"/>
    <w:rsid w:val="00E37AA8"/>
    <w:rsid w:val="00E40F65"/>
    <w:rsid w:val="00E4359B"/>
    <w:rsid w:val="00E438A2"/>
    <w:rsid w:val="00E4404B"/>
    <w:rsid w:val="00E44203"/>
    <w:rsid w:val="00E47935"/>
    <w:rsid w:val="00E51CCB"/>
    <w:rsid w:val="00E52045"/>
    <w:rsid w:val="00E56B24"/>
    <w:rsid w:val="00E57136"/>
    <w:rsid w:val="00E57C9E"/>
    <w:rsid w:val="00E608DF"/>
    <w:rsid w:val="00E61A30"/>
    <w:rsid w:val="00E62CF8"/>
    <w:rsid w:val="00E701A6"/>
    <w:rsid w:val="00E70D65"/>
    <w:rsid w:val="00E70F6B"/>
    <w:rsid w:val="00E715BC"/>
    <w:rsid w:val="00E72686"/>
    <w:rsid w:val="00E72C67"/>
    <w:rsid w:val="00E74649"/>
    <w:rsid w:val="00E751A7"/>
    <w:rsid w:val="00E75956"/>
    <w:rsid w:val="00E769AD"/>
    <w:rsid w:val="00E76ED6"/>
    <w:rsid w:val="00E81757"/>
    <w:rsid w:val="00E81E6F"/>
    <w:rsid w:val="00E8514C"/>
    <w:rsid w:val="00E85397"/>
    <w:rsid w:val="00E86972"/>
    <w:rsid w:val="00E870B7"/>
    <w:rsid w:val="00E87F00"/>
    <w:rsid w:val="00E90137"/>
    <w:rsid w:val="00E901A9"/>
    <w:rsid w:val="00E9179C"/>
    <w:rsid w:val="00E922F1"/>
    <w:rsid w:val="00E95B38"/>
    <w:rsid w:val="00E964DC"/>
    <w:rsid w:val="00EA0703"/>
    <w:rsid w:val="00EA2479"/>
    <w:rsid w:val="00EA2CC3"/>
    <w:rsid w:val="00EA3031"/>
    <w:rsid w:val="00EA3ECC"/>
    <w:rsid w:val="00EA6EA6"/>
    <w:rsid w:val="00EA6FB2"/>
    <w:rsid w:val="00EA7CD7"/>
    <w:rsid w:val="00EB2727"/>
    <w:rsid w:val="00EB2CB5"/>
    <w:rsid w:val="00EB4D21"/>
    <w:rsid w:val="00EB58F6"/>
    <w:rsid w:val="00EB65C9"/>
    <w:rsid w:val="00EB7490"/>
    <w:rsid w:val="00EC296B"/>
    <w:rsid w:val="00EC29B4"/>
    <w:rsid w:val="00EC4521"/>
    <w:rsid w:val="00EC6F2D"/>
    <w:rsid w:val="00ED024D"/>
    <w:rsid w:val="00ED03AA"/>
    <w:rsid w:val="00ED1619"/>
    <w:rsid w:val="00ED1F0B"/>
    <w:rsid w:val="00ED5EE6"/>
    <w:rsid w:val="00ED74FB"/>
    <w:rsid w:val="00ED76C9"/>
    <w:rsid w:val="00ED79AA"/>
    <w:rsid w:val="00EE05AB"/>
    <w:rsid w:val="00EE651D"/>
    <w:rsid w:val="00EE68C3"/>
    <w:rsid w:val="00EE7BD8"/>
    <w:rsid w:val="00EF169D"/>
    <w:rsid w:val="00EF1B75"/>
    <w:rsid w:val="00EF3395"/>
    <w:rsid w:val="00F0084C"/>
    <w:rsid w:val="00F042C9"/>
    <w:rsid w:val="00F04D87"/>
    <w:rsid w:val="00F05A29"/>
    <w:rsid w:val="00F1052E"/>
    <w:rsid w:val="00F12614"/>
    <w:rsid w:val="00F127F4"/>
    <w:rsid w:val="00F1507D"/>
    <w:rsid w:val="00F17163"/>
    <w:rsid w:val="00F23911"/>
    <w:rsid w:val="00F23DF3"/>
    <w:rsid w:val="00F2517B"/>
    <w:rsid w:val="00F30ABB"/>
    <w:rsid w:val="00F31E06"/>
    <w:rsid w:val="00F36355"/>
    <w:rsid w:val="00F37381"/>
    <w:rsid w:val="00F408EE"/>
    <w:rsid w:val="00F411C8"/>
    <w:rsid w:val="00F42261"/>
    <w:rsid w:val="00F44311"/>
    <w:rsid w:val="00F44760"/>
    <w:rsid w:val="00F45A51"/>
    <w:rsid w:val="00F4655F"/>
    <w:rsid w:val="00F46A27"/>
    <w:rsid w:val="00F50489"/>
    <w:rsid w:val="00F51EE2"/>
    <w:rsid w:val="00F523FF"/>
    <w:rsid w:val="00F5279C"/>
    <w:rsid w:val="00F54EE8"/>
    <w:rsid w:val="00F55167"/>
    <w:rsid w:val="00F56510"/>
    <w:rsid w:val="00F6151F"/>
    <w:rsid w:val="00F62113"/>
    <w:rsid w:val="00F62788"/>
    <w:rsid w:val="00F63ABE"/>
    <w:rsid w:val="00F63EF9"/>
    <w:rsid w:val="00F646A5"/>
    <w:rsid w:val="00F658B5"/>
    <w:rsid w:val="00F66C97"/>
    <w:rsid w:val="00F71987"/>
    <w:rsid w:val="00F71C2A"/>
    <w:rsid w:val="00F72849"/>
    <w:rsid w:val="00F72C43"/>
    <w:rsid w:val="00F74618"/>
    <w:rsid w:val="00F74B88"/>
    <w:rsid w:val="00F76093"/>
    <w:rsid w:val="00F76CA1"/>
    <w:rsid w:val="00F81CDD"/>
    <w:rsid w:val="00F84516"/>
    <w:rsid w:val="00F85A6D"/>
    <w:rsid w:val="00F86DE2"/>
    <w:rsid w:val="00F87958"/>
    <w:rsid w:val="00F916D3"/>
    <w:rsid w:val="00F926F6"/>
    <w:rsid w:val="00F930CB"/>
    <w:rsid w:val="00F93896"/>
    <w:rsid w:val="00F9496B"/>
    <w:rsid w:val="00F9618D"/>
    <w:rsid w:val="00FA1083"/>
    <w:rsid w:val="00FA1C1E"/>
    <w:rsid w:val="00FA1D59"/>
    <w:rsid w:val="00FA4049"/>
    <w:rsid w:val="00FA408A"/>
    <w:rsid w:val="00FB1A13"/>
    <w:rsid w:val="00FB28BB"/>
    <w:rsid w:val="00FB4D71"/>
    <w:rsid w:val="00FC084A"/>
    <w:rsid w:val="00FC10E9"/>
    <w:rsid w:val="00FC2501"/>
    <w:rsid w:val="00FC29AB"/>
    <w:rsid w:val="00FC367E"/>
    <w:rsid w:val="00FC36DE"/>
    <w:rsid w:val="00FC42E3"/>
    <w:rsid w:val="00FC6F3A"/>
    <w:rsid w:val="00FD0D68"/>
    <w:rsid w:val="00FD0ED7"/>
    <w:rsid w:val="00FD4992"/>
    <w:rsid w:val="00FD4C2D"/>
    <w:rsid w:val="00FD7B34"/>
    <w:rsid w:val="00FE029A"/>
    <w:rsid w:val="00FE766D"/>
    <w:rsid w:val="00FF2A8E"/>
    <w:rsid w:val="00FF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49346E"/>
  <w15:docId w15:val="{DCBBC864-760F-4642-A1B4-912EA0E7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B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2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25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19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19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B91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976"/>
  </w:style>
  <w:style w:type="paragraph" w:styleId="Footer">
    <w:name w:val="footer"/>
    <w:basedOn w:val="Normal"/>
    <w:link w:val="FooterChar"/>
    <w:uiPriority w:val="99"/>
    <w:unhideWhenUsed/>
    <w:rsid w:val="00B919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976"/>
  </w:style>
  <w:style w:type="character" w:customStyle="1" w:styleId="Heading1Char">
    <w:name w:val="Heading 1 Char"/>
    <w:basedOn w:val="DefaultParagraphFont"/>
    <w:link w:val="Heading1"/>
    <w:uiPriority w:val="9"/>
    <w:rsid w:val="00084B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A6F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4AD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F02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25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6E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06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06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906B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719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5E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7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55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26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9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74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89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012217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459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025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498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921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470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809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130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4662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641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4583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7308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4534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82679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0177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37317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23862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805382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45770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71695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09184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0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7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0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94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66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68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141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3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92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73784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828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917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299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659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489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039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6552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3937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0576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1948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397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7467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388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30877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69229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392024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86552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63551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32568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9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15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16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1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15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969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98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03345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84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812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375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617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048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536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888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60194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7298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726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8750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22892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05080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0024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20110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483039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96727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48621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58632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8631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9238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5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4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4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7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4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0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4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7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78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11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27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444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020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8074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81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969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698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612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649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470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178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2759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230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92361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4703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986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1244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27657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00411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36957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467700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89017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82429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04449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72540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054135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422599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5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33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1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48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415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0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400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53589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296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390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253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999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479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885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18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2332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779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92098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6521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44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173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2040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94014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954580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1568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55417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65838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ckinsey.com/featured-insights/diversity-and-inclusion/diversity-wins-how-inclusion-matters" TargetMode="External"/><Relationship Id="rId18" Type="http://schemas.openxmlformats.org/officeDocument/2006/relationships/hyperlink" Target="https://qz.com/361602/companies-run-by-women-perform-better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bcg.com/en-us/publications/2018/how-diverse-leadership-teams-boost-innovatio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ckinsey.com/business-functions/organization/our-insights/delivering-through-diversity" TargetMode="External"/><Relationship Id="rId17" Type="http://schemas.openxmlformats.org/officeDocument/2006/relationships/hyperlink" Target="https://www.forbes.com/forbesinsights/StudyPDFs/Innovation_Through_Diversity.pdf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hbs.edu/faculty/Publication%20Files/11-085.pdf" TargetMode="External"/><Relationship Id="rId20" Type="http://schemas.openxmlformats.org/officeDocument/2006/relationships/hyperlink" Target="https://www.youtube.com/watch?v=pJWLi7GHWg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ckinsey.com/business-functions/organization/our-insights/why-diversity-matters" TargetMode="External"/><Relationship Id="rId24" Type="http://schemas.openxmlformats.org/officeDocument/2006/relationships/hyperlink" Target="https://hbr.org/2018/01/how-and-where-diversity-drives-financial-performan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iencedaily.com/releases/2006/04/060410162259.htm" TargetMode="External"/><Relationship Id="rId23" Type="http://schemas.openxmlformats.org/officeDocument/2006/relationships/hyperlink" Target="https://coqual.org/our-research/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contactipinclusive@gmail.com" TargetMode="External"/><Relationship Id="rId19" Type="http://schemas.openxmlformats.org/officeDocument/2006/relationships/hyperlink" Target="https://fortune.com/2015/03/03/women-led-companies-perform-three-times-better-than-the-sp-50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inclusive.org.uk" TargetMode="External"/><Relationship Id="rId14" Type="http://schemas.openxmlformats.org/officeDocument/2006/relationships/hyperlink" Target="https://doi.org/10.1073/pnas.0403723101" TargetMode="External"/><Relationship Id="rId22" Type="http://schemas.openxmlformats.org/officeDocument/2006/relationships/hyperlink" Target="https://www.talentinnovation.org/Diversity%C3%A2%E2%82%AC%E2%84%A2s-Positive-Impact-on-Innovation-and-Outcomes-CTI-Chapter.pdf" TargetMode="External"/><Relationship Id="rId27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ipinclusive.org.uk/community/" TargetMode="External"/><Relationship Id="rId13" Type="http://schemas.openxmlformats.org/officeDocument/2006/relationships/hyperlink" Target="https://ipinclusive.org.uk/community/" TargetMode="External"/><Relationship Id="rId3" Type="http://schemas.openxmlformats.org/officeDocument/2006/relationships/hyperlink" Target="https://ipinclusive.org.uk/newsandfeatures/our-mercer-review-submissions/" TargetMode="External"/><Relationship Id="rId7" Type="http://schemas.openxmlformats.org/officeDocument/2006/relationships/hyperlink" Target="https://ipinclusive.org.uk/wp-content/uploads/2020/01/ipi-2019-benchmarking-survey-report.pdf" TargetMode="External"/><Relationship Id="rId12" Type="http://schemas.openxmlformats.org/officeDocument/2006/relationships/hyperlink" Target="https://ipinclusive.org.uk/about/our-charter/" TargetMode="External"/><Relationship Id="rId17" Type="http://schemas.openxmlformats.org/officeDocument/2006/relationships/hyperlink" Target="https://www.mckinsey.com/featured-insights/diversity-and-inclusion" TargetMode="External"/><Relationship Id="rId2" Type="http://schemas.openxmlformats.org/officeDocument/2006/relationships/hyperlink" Target="https://ipinclusive.org.uk/wp-content/uploads/2020/02/2019-12-06-Mercer-Review-Call-For-Evidence.pdf" TargetMode="External"/><Relationship Id="rId16" Type="http://schemas.openxmlformats.org/officeDocument/2006/relationships/hyperlink" Target="https://ipinclusive.org.uk/events/" TargetMode="External"/><Relationship Id="rId1" Type="http://schemas.openxmlformats.org/officeDocument/2006/relationships/hyperlink" Target="https://ipinclusive.org.uk/about/our-mission-statement/" TargetMode="External"/><Relationship Id="rId6" Type="http://schemas.openxmlformats.org/officeDocument/2006/relationships/hyperlink" Target="https://ipreg.org.uk/about-us/equality-diversity-and-inclusion-%E2%80%93-working-together-to-encourage-diverse-profession" TargetMode="External"/><Relationship Id="rId11" Type="http://schemas.openxmlformats.org/officeDocument/2006/relationships/hyperlink" Target="https://jonathansvoice.org.uk/" TargetMode="External"/><Relationship Id="rId5" Type="http://schemas.openxmlformats.org/officeDocument/2006/relationships/hyperlink" Target="https://www.legalservicesboard.org.uk/what_we_do/regulation/pdf/2017/S162_Guidance_For_Regulators_On_Encouraging_A_Diverse_Profession.pdf" TargetMode="External"/><Relationship Id="rId15" Type="http://schemas.openxmlformats.org/officeDocument/2006/relationships/hyperlink" Target="https://ipinclusive.org.uk/newsandfeatures/" TargetMode="External"/><Relationship Id="rId10" Type="http://schemas.openxmlformats.org/officeDocument/2006/relationships/hyperlink" Target="https://ipinclusive.org.uk/careers-in-ideas/" TargetMode="External"/><Relationship Id="rId4" Type="http://schemas.openxmlformats.org/officeDocument/2006/relationships/hyperlink" Target="https://ipinclusive.org.uk/newsandfeatures/submissions-to-ipreg-on-cpd-requirements/" TargetMode="External"/><Relationship Id="rId9" Type="http://schemas.openxmlformats.org/officeDocument/2006/relationships/hyperlink" Target="https://ipinclusive.org.uk/our-regional-edi-charter-networks/" TargetMode="External"/><Relationship Id="rId14" Type="http://schemas.openxmlformats.org/officeDocument/2006/relationships/hyperlink" Target="https://ipinclusive.org.uk/resourc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F4F01-A47E-4E5A-8477-FE6B8E76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4365</Words>
  <Characters>24883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Brewster</dc:creator>
  <cp:lastModifiedBy>Andrea Brewster</cp:lastModifiedBy>
  <cp:revision>14</cp:revision>
  <cp:lastPrinted>2021-02-01T08:14:00Z</cp:lastPrinted>
  <dcterms:created xsi:type="dcterms:W3CDTF">2021-02-01T07:23:00Z</dcterms:created>
  <dcterms:modified xsi:type="dcterms:W3CDTF">2021-02-01T08:25:00Z</dcterms:modified>
</cp:coreProperties>
</file>