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55F5DD06" w:rsidR="00A275DF" w:rsidRPr="009859D1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bookmarkEnd w:id="1"/>
    <w:p w14:paraId="58F969F2" w14:textId="5CD92DE4" w:rsidR="00A275DF" w:rsidRDefault="00A275DF" w:rsidP="00A275DF"/>
    <w:p w14:paraId="12C26649" w14:textId="77777777" w:rsidR="00A1604A" w:rsidRDefault="00A1604A" w:rsidP="00A275DF"/>
    <w:p w14:paraId="3D33DE53" w14:textId="77777777" w:rsidR="00C00D81" w:rsidRPr="00456216" w:rsidRDefault="00C00D81" w:rsidP="00252D10">
      <w:pPr>
        <w:rPr>
          <w:rFonts w:ascii="Cambria" w:hAnsi="Cambria" w:cs="Arial"/>
        </w:rPr>
      </w:pPr>
    </w:p>
    <w:p w14:paraId="4984688E" w14:textId="42780DCD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Harnessing </w:t>
      </w:r>
      <w:r w:rsidR="00763531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</w:t>
      </w: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8A23CC" w14:textId="298CAB5E" w:rsidR="00EA1DCB" w:rsidRPr="00456216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3C8C2FC3" w14:textId="77777777" w:rsidR="00EA1DCB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9111FD5" w14:textId="77777777" w:rsidR="00EA1DCB" w:rsidRDefault="00EA1DCB" w:rsidP="00EA1DC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0FF1FF8" w14:textId="20A21447" w:rsidR="00EA1DCB" w:rsidRPr="00250063" w:rsidRDefault="00EA1DCB" w:rsidP="00EA1DC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10" w:history="1">
        <w:r w:rsidR="0011502B" w:rsidRPr="0054452E">
          <w:rPr>
            <w:rStyle w:val="Hyperlink"/>
            <w:rFonts w:cstheme="minorHAnsi"/>
          </w:rPr>
          <w:t>https://ipinclusive.org.uk/events/harnessing-hybrid/</w:t>
        </w:r>
      </w:hyperlink>
      <w:r w:rsidR="0011502B">
        <w:rPr>
          <w:rFonts w:cstheme="minorHAnsi"/>
        </w:rPr>
        <w:t xml:space="preserve"> </w:t>
      </w:r>
    </w:p>
    <w:p w14:paraId="19141CA2" w14:textId="16588ED2" w:rsidR="00630168" w:rsidRPr="00630168" w:rsidRDefault="00630168" w:rsidP="00630168">
      <w:pPr>
        <w:jc w:val="both"/>
        <w:rPr>
          <w:rFonts w:cstheme="minorHAnsi"/>
        </w:rPr>
      </w:pPr>
      <w:r>
        <w:rPr>
          <w:rFonts w:cstheme="minorHAnsi"/>
        </w:rPr>
        <w:t>J</w:t>
      </w:r>
      <w:r w:rsidRPr="00630168">
        <w:rPr>
          <w:rFonts w:cstheme="minorHAnsi"/>
        </w:rPr>
        <w:t>oin us for</w:t>
      </w:r>
      <w:r>
        <w:rPr>
          <w:rFonts w:cstheme="minorHAnsi"/>
        </w:rPr>
        <w:t xml:space="preserve"> a “fireside chat” with </w:t>
      </w:r>
      <w:r w:rsidRPr="00630168">
        <w:rPr>
          <w:rFonts w:cstheme="minorHAnsi"/>
        </w:rPr>
        <w:t xml:space="preserve">Ruth </w:t>
      </w:r>
      <w:proofErr w:type="spellStart"/>
      <w:r w:rsidRPr="00630168">
        <w:rPr>
          <w:rFonts w:cstheme="minorHAnsi"/>
        </w:rPr>
        <w:t>Gawthorpe</w:t>
      </w:r>
      <w:proofErr w:type="spellEnd"/>
      <w:r w:rsidRPr="00630168">
        <w:rPr>
          <w:rFonts w:cstheme="minorHAnsi"/>
        </w:rPr>
        <w:t>, the CEO of Smart Working Revolution</w:t>
      </w:r>
      <w:r>
        <w:rPr>
          <w:rFonts w:cstheme="minorHAnsi"/>
        </w:rPr>
        <w:t xml:space="preserve">, </w:t>
      </w:r>
      <w:r w:rsidR="00111954">
        <w:rPr>
          <w:rFonts w:cstheme="minorHAnsi"/>
        </w:rPr>
        <w:t xml:space="preserve">and Jenna Massey, Practice Director at Gill Jennings &amp; Every. </w:t>
      </w:r>
      <w:r w:rsidR="00961B3B">
        <w:rPr>
          <w:rFonts w:cstheme="minorHAnsi"/>
        </w:rPr>
        <w:t>Together we</w:t>
      </w:r>
      <w:r w:rsidR="001F4EE5">
        <w:rPr>
          <w:rFonts w:cstheme="minorHAnsi"/>
        </w:rPr>
        <w:t xml:space="preserve"> will explore</w:t>
      </w:r>
      <w:r w:rsidR="00111954">
        <w:rPr>
          <w:rFonts w:cstheme="minorHAnsi"/>
        </w:rPr>
        <w:t xml:space="preserve"> </w:t>
      </w:r>
      <w:r w:rsidR="00111954" w:rsidRPr="00111954">
        <w:rPr>
          <w:rFonts w:cstheme="minorHAnsi"/>
        </w:rPr>
        <w:t>the theme of hybrid working models</w:t>
      </w:r>
      <w:r w:rsidR="000773B5">
        <w:rPr>
          <w:rFonts w:cstheme="minorHAnsi"/>
        </w:rPr>
        <w:t xml:space="preserve">, the </w:t>
      </w:r>
      <w:proofErr w:type="gramStart"/>
      <w:r w:rsidR="000773B5">
        <w:rPr>
          <w:rFonts w:cstheme="minorHAnsi"/>
        </w:rPr>
        <w:t>challenges</w:t>
      </w:r>
      <w:proofErr w:type="gramEnd"/>
      <w:r w:rsidR="000773B5">
        <w:rPr>
          <w:rFonts w:cstheme="minorHAnsi"/>
        </w:rPr>
        <w:t xml:space="preserve"> and opportunities they bring, and how to design and implement them so as to </w:t>
      </w:r>
      <w:r w:rsidR="00111954" w:rsidRPr="00111954">
        <w:rPr>
          <w:rFonts w:cstheme="minorHAnsi"/>
        </w:rPr>
        <w:t>boost collaboration, innovation and productivity</w:t>
      </w:r>
      <w:r w:rsidR="000773B5">
        <w:rPr>
          <w:rFonts w:cstheme="minorHAnsi"/>
        </w:rPr>
        <w:t>.</w:t>
      </w:r>
    </w:p>
    <w:p w14:paraId="0BF96555" w14:textId="648CD1EB" w:rsidR="00416652" w:rsidRDefault="00416652" w:rsidP="00B52723"/>
    <w:p w14:paraId="095E15E4" w14:textId="77777777" w:rsidR="00B52723" w:rsidRDefault="00B52723" w:rsidP="00B52723"/>
    <w:p w14:paraId="52CDE890" w14:textId="77777777" w:rsidR="00A1604A" w:rsidRDefault="00A1604A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</w:p>
    <w:p w14:paraId="37A54B55" w14:textId="46DACBEC" w:rsidR="00B52723" w:rsidRDefault="008F69BE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lastRenderedPageBreak/>
        <w:t>Teamwork, Trust and the post-Covid Tide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7849813A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AB7A72"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 w:rsidR="00AB7A72">
        <w:rPr>
          <w:rFonts w:cstheme="minorHAnsi"/>
        </w:rPr>
        <w:t xml:space="preserve"> </w:t>
      </w:r>
    </w:p>
    <w:p w14:paraId="5F4F14BB" w14:textId="1E665AB1" w:rsidR="002958D8" w:rsidRDefault="002958D8" w:rsidP="008F010A">
      <w:pPr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</w:t>
      </w:r>
      <w:proofErr w:type="gramStart"/>
      <w:r w:rsidR="00666E61" w:rsidRPr="00666E61">
        <w:rPr>
          <w:rFonts w:cstheme="minorHAnsi"/>
        </w:rPr>
        <w:t>open</w:t>
      </w:r>
      <w:proofErr w:type="gramEnd"/>
      <w:r w:rsidR="00666E61" w:rsidRPr="00666E61">
        <w:rPr>
          <w:rFonts w:cstheme="minorHAnsi"/>
        </w:rPr>
        <w:t xml:space="preserve">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  <w:r w:rsidR="008F69BE" w:rsidRPr="008F69BE">
        <w:t xml:space="preserve"> 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54FCB191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 xml:space="preserve">Look out for more events in the </w:t>
      </w:r>
      <w:r>
        <w:rPr>
          <w:rStyle w:val="IntenseEmphasis"/>
          <w:b/>
          <w:bCs/>
        </w:rPr>
        <w:t xml:space="preserve">Inclusivity </w:t>
      </w:r>
      <w:proofErr w:type="gramStart"/>
      <w:r>
        <w:rPr>
          <w:rStyle w:val="IntenseEmphasis"/>
          <w:b/>
          <w:bCs/>
        </w:rPr>
        <w:t>Unlocked!</w:t>
      </w:r>
      <w:r w:rsidRPr="009859D1">
        <w:rPr>
          <w:rStyle w:val="IntenseEmphasis"/>
        </w:rPr>
        <w:t>,</w:t>
      </w:r>
      <w:proofErr w:type="gramEnd"/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>, menopause inclusivity,</w:t>
      </w:r>
      <w:r w:rsidR="007D3F5A">
        <w:rPr>
          <w:rStyle w:val="IntenseEmphasis"/>
        </w:rPr>
        <w:t xml:space="preserve"> workspace design</w:t>
      </w:r>
      <w:r w:rsidR="00321FD9">
        <w:rPr>
          <w:rStyle w:val="IntenseEmphasis"/>
        </w:rPr>
        <w:t xml:space="preserve"> and the impact of new working patterns on mental wellbeing. We’ll post details on our website events page at </w:t>
      </w:r>
      <w:hyperlink r:id="rId12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34435F87" w:rsidR="008D48B9" w:rsidRDefault="008D48B9" w:rsidP="00416652">
      <w:pPr>
        <w:rPr>
          <w:rFonts w:cstheme="minorHAnsi"/>
          <w:b/>
          <w:bCs/>
        </w:rPr>
      </w:pPr>
    </w:p>
    <w:p w14:paraId="17B4835B" w14:textId="405FAF42" w:rsidR="00347051" w:rsidRDefault="00347051" w:rsidP="00416652">
      <w:pPr>
        <w:rPr>
          <w:rFonts w:cstheme="minorHAnsi"/>
          <w:b/>
          <w:bCs/>
        </w:rPr>
      </w:pPr>
    </w:p>
    <w:p w14:paraId="31D353BD" w14:textId="77777777" w:rsidR="00A1604A" w:rsidRDefault="00A1604A" w:rsidP="00416652">
      <w:pPr>
        <w:rPr>
          <w:rFonts w:cstheme="minorHAnsi"/>
          <w:b/>
          <w:bCs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4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5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6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7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8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9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3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4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5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6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77777777" w:rsidR="00C00D81" w:rsidRPr="00DC75FF" w:rsidRDefault="00C00D81" w:rsidP="00C00D81"/>
    <w:p w14:paraId="4D06DE26" w14:textId="77777777" w:rsidR="00C00D81" w:rsidRDefault="00C00D81" w:rsidP="00C00D81">
      <w:pPr>
        <w:jc w:val="both"/>
        <w:rPr>
          <w:rFonts w:cstheme="minorHAnsi"/>
        </w:rPr>
      </w:pPr>
    </w:p>
    <w:p w14:paraId="67823AB8" w14:textId="77777777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4BA0" w14:textId="77777777" w:rsidR="00827DEE" w:rsidRDefault="00827DEE" w:rsidP="009C2412">
      <w:pPr>
        <w:spacing w:after="0" w:line="240" w:lineRule="auto"/>
      </w:pPr>
      <w:r>
        <w:separator/>
      </w:r>
    </w:p>
  </w:endnote>
  <w:endnote w:type="continuationSeparator" w:id="0">
    <w:p w14:paraId="7E01FE08" w14:textId="77777777" w:rsidR="00827DEE" w:rsidRDefault="00827DEE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0C74" w14:textId="77777777" w:rsidR="0019212B" w:rsidRDefault="00192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0CD38EA1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414383" w:rsidRPr="0019212B">
      <w:rPr>
        <w:rFonts w:cstheme="minorHAnsi"/>
        <w:sz w:val="18"/>
        <w:szCs w:val="18"/>
      </w:rPr>
      <w:t>9</w:t>
    </w:r>
    <w:r w:rsidR="00FD4284" w:rsidRPr="0019212B">
      <w:rPr>
        <w:rFonts w:cstheme="minorHAnsi"/>
        <w:sz w:val="18"/>
        <w:szCs w:val="18"/>
      </w:rPr>
      <w:t>.11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BC25" w14:textId="77777777" w:rsidR="0019212B" w:rsidRDefault="00192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AA30" w14:textId="77777777" w:rsidR="00827DEE" w:rsidRDefault="00827DEE" w:rsidP="009C2412">
      <w:pPr>
        <w:spacing w:after="0" w:line="240" w:lineRule="auto"/>
      </w:pPr>
      <w:r>
        <w:separator/>
      </w:r>
    </w:p>
  </w:footnote>
  <w:footnote w:type="continuationSeparator" w:id="0">
    <w:p w14:paraId="05DF6080" w14:textId="77777777" w:rsidR="00827DEE" w:rsidRDefault="00827DEE" w:rsidP="009C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A0CF" w14:textId="77777777" w:rsidR="0019212B" w:rsidRDefault="00192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5AE6" w14:textId="77777777" w:rsidR="0019212B" w:rsidRDefault="00192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1508" w14:textId="77777777" w:rsidR="0019212B" w:rsidRDefault="00192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1"/>
  </w:num>
  <w:num w:numId="2" w16cid:durableId="8715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91E4D"/>
    <w:rsid w:val="000C6FDC"/>
    <w:rsid w:val="000F39A0"/>
    <w:rsid w:val="00111954"/>
    <w:rsid w:val="0011502B"/>
    <w:rsid w:val="00155609"/>
    <w:rsid w:val="0019212B"/>
    <w:rsid w:val="001F4EE5"/>
    <w:rsid w:val="00233519"/>
    <w:rsid w:val="00251AB1"/>
    <w:rsid w:val="00252D10"/>
    <w:rsid w:val="002549B5"/>
    <w:rsid w:val="002958D8"/>
    <w:rsid w:val="002A2BDB"/>
    <w:rsid w:val="002A2C25"/>
    <w:rsid w:val="002B6333"/>
    <w:rsid w:val="002E06F0"/>
    <w:rsid w:val="002E7867"/>
    <w:rsid w:val="00321FD9"/>
    <w:rsid w:val="003263C1"/>
    <w:rsid w:val="00344354"/>
    <w:rsid w:val="00347051"/>
    <w:rsid w:val="00355EDA"/>
    <w:rsid w:val="003875E0"/>
    <w:rsid w:val="003A7E23"/>
    <w:rsid w:val="004069DC"/>
    <w:rsid w:val="00414383"/>
    <w:rsid w:val="00416652"/>
    <w:rsid w:val="0041696F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F7773"/>
    <w:rsid w:val="00602E8B"/>
    <w:rsid w:val="00603E1D"/>
    <w:rsid w:val="00630168"/>
    <w:rsid w:val="00645FBE"/>
    <w:rsid w:val="00655DAC"/>
    <w:rsid w:val="00662F72"/>
    <w:rsid w:val="00666E61"/>
    <w:rsid w:val="00680371"/>
    <w:rsid w:val="006E12DF"/>
    <w:rsid w:val="00744E63"/>
    <w:rsid w:val="007624BB"/>
    <w:rsid w:val="00763531"/>
    <w:rsid w:val="007B152F"/>
    <w:rsid w:val="007B3888"/>
    <w:rsid w:val="007D3F5A"/>
    <w:rsid w:val="008255D4"/>
    <w:rsid w:val="00827DEE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A3F67"/>
    <w:rsid w:val="009A4808"/>
    <w:rsid w:val="009C2412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601A1"/>
    <w:rsid w:val="00AA4062"/>
    <w:rsid w:val="00AB7A72"/>
    <w:rsid w:val="00AD2267"/>
    <w:rsid w:val="00AE79C1"/>
    <w:rsid w:val="00AF16D8"/>
    <w:rsid w:val="00B2496C"/>
    <w:rsid w:val="00B27706"/>
    <w:rsid w:val="00B52723"/>
    <w:rsid w:val="00B6448B"/>
    <w:rsid w:val="00B7470C"/>
    <w:rsid w:val="00BA1369"/>
    <w:rsid w:val="00BA66AB"/>
    <w:rsid w:val="00BF5D21"/>
    <w:rsid w:val="00C00D81"/>
    <w:rsid w:val="00C03B4B"/>
    <w:rsid w:val="00C04102"/>
    <w:rsid w:val="00C15569"/>
    <w:rsid w:val="00C47A32"/>
    <w:rsid w:val="00CB79CC"/>
    <w:rsid w:val="00D06C6B"/>
    <w:rsid w:val="00D3602A"/>
    <w:rsid w:val="00D54D90"/>
    <w:rsid w:val="00D63CD4"/>
    <w:rsid w:val="00DA0539"/>
    <w:rsid w:val="00DC3206"/>
    <w:rsid w:val="00DC75FF"/>
    <w:rsid w:val="00DD5C85"/>
    <w:rsid w:val="00DF0622"/>
    <w:rsid w:val="00DF66A8"/>
    <w:rsid w:val="00E001A6"/>
    <w:rsid w:val="00E03632"/>
    <w:rsid w:val="00E20B88"/>
    <w:rsid w:val="00E6540E"/>
    <w:rsid w:val="00E94251"/>
    <w:rsid w:val="00EA1DCB"/>
    <w:rsid w:val="00EA3500"/>
    <w:rsid w:val="00EC344B"/>
    <w:rsid w:val="00F31193"/>
    <w:rsid w:val="00F77EB6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youtu.be/Cdl89CzMBxI" TargetMode="External"/><Relationship Id="rId26" Type="http://schemas.openxmlformats.org/officeDocument/2006/relationships/hyperlink" Target="https://ipinclusive.org.uk/newsandfeatures/whats-for-starters-on-the-mental-health-menu/" TargetMode="External"/><Relationship Id="rId21" Type="http://schemas.openxmlformats.org/officeDocument/2006/relationships/hyperlink" Target="https://ipinclusive.org.uk/wp-content/uploads/2022/11/221103-leaving-no-one-behind-top-tips-for-individuals.pdf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https://ipinclusive.org.uk/events/" TargetMode="External"/><Relationship Id="rId17" Type="http://schemas.openxmlformats.org/officeDocument/2006/relationships/hyperlink" Target="https://ipinclusive.org.uk/events/leaving-no-one-behind-part-ii/" TargetMode="External"/><Relationship Id="rId25" Type="http://schemas.openxmlformats.org/officeDocument/2006/relationships/hyperlink" Target="https://youtu.be/ov1cxA_DNgU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pinclusive.org.uk/newsandfeatures/leaving-no-one-behind-event-report/" TargetMode="External"/><Relationship Id="rId20" Type="http://schemas.openxmlformats.org/officeDocument/2006/relationships/hyperlink" Target="https://ipinclusive.org.uk/wp-content/uploads/2022/11/221103-leaving-no-one-behind-top-tips-for-organisations.pdf" TargetMode="External"/><Relationship Id="rId29" Type="http://schemas.openxmlformats.org/officeDocument/2006/relationships/hyperlink" Target="https://ipinclusive.org.uk/wp-content/uploads/2022/11/221108-whats-for-starters-top-tips-for-manager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teamwork-trust-and-the-post-covid-tide/" TargetMode="External"/><Relationship Id="rId24" Type="http://schemas.openxmlformats.org/officeDocument/2006/relationships/hyperlink" Target="https://jonathansvoice.org.uk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XHyVBfynVnM" TargetMode="External"/><Relationship Id="rId23" Type="http://schemas.openxmlformats.org/officeDocument/2006/relationships/hyperlink" Target="https://ipinclusive.org.uk/events/whats-for-starters/" TargetMode="External"/><Relationship Id="rId28" Type="http://schemas.openxmlformats.org/officeDocument/2006/relationships/hyperlink" Target="https://ipinclusive.org.uk/wp-content/uploads/2022/11/221108-whats-for-starters-top-tips-for-individuals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pinclusive.org.uk/events/harnessing-hybrid/" TargetMode="External"/><Relationship Id="rId19" Type="http://schemas.openxmlformats.org/officeDocument/2006/relationships/hyperlink" Target="https://ipinclusive.org.uk/newsandfeatures/leaving-no-one-behind-event-report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ipinclusive.org.uk/events/leaving-no-one-behind-part-i/" TargetMode="External"/><Relationship Id="rId22" Type="http://schemas.openxmlformats.org/officeDocument/2006/relationships/hyperlink" Target="https://ipinclusive.org.uk/wp-content/uploads/2022/11/221103-leaving-no-one-behind-top-tips-for-managers.pdf" TargetMode="External"/><Relationship Id="rId27" Type="http://schemas.openxmlformats.org/officeDocument/2006/relationships/hyperlink" Target="https://ipinclusive.org.uk/wp-content/uploads/2022/11/221108-whats-for-starters-top-tips-for-organisations.pd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6</cp:revision>
  <dcterms:created xsi:type="dcterms:W3CDTF">2022-11-08T14:20:00Z</dcterms:created>
  <dcterms:modified xsi:type="dcterms:W3CDTF">2022-11-09T08:00:00Z</dcterms:modified>
</cp:coreProperties>
</file>