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FB8D" w14:textId="77777777" w:rsidR="001756E1" w:rsidRDefault="001756E1" w:rsidP="001756E1">
      <w:pPr>
        <w:pStyle w:val="Title"/>
        <w:jc w:val="right"/>
      </w:pPr>
      <w:r>
        <w:rPr>
          <w:noProof/>
          <w:lang w:eastAsia="en-GB"/>
        </w:rPr>
        <w:drawing>
          <wp:anchor distT="0" distB="0" distL="114300" distR="114300" simplePos="0" relativeHeight="251658240" behindDoc="1" locked="0" layoutInCell="1" allowOverlap="1" wp14:anchorId="0235B644" wp14:editId="5E8C608F">
            <wp:simplePos x="0" y="0"/>
            <wp:positionH relativeFrom="column">
              <wp:posOffset>4090670</wp:posOffset>
            </wp:positionH>
            <wp:positionV relativeFrom="paragraph">
              <wp:posOffset>95250</wp:posOffset>
            </wp:positionV>
            <wp:extent cx="1824355" cy="1343025"/>
            <wp:effectExtent l="0" t="0" r="0" b="0"/>
            <wp:wrapThrough wrapText="bothSides">
              <wp:wrapPolygon edited="0">
                <wp:start x="13533" y="0"/>
                <wp:lineTo x="6992" y="0"/>
                <wp:lineTo x="5639" y="919"/>
                <wp:lineTo x="5864" y="11949"/>
                <wp:lineTo x="8571" y="14706"/>
                <wp:lineTo x="4962" y="14706"/>
                <wp:lineTo x="902" y="16851"/>
                <wp:lineTo x="1128" y="20221"/>
                <wp:lineTo x="4511" y="20834"/>
                <wp:lineTo x="11503" y="20834"/>
                <wp:lineTo x="20976" y="20221"/>
                <wp:lineTo x="20750" y="16851"/>
                <wp:lineTo x="16691" y="14706"/>
                <wp:lineTo x="12631" y="14706"/>
                <wp:lineTo x="15337" y="11643"/>
                <wp:lineTo x="15563" y="3370"/>
                <wp:lineTo x="15112" y="306"/>
                <wp:lineTo x="14435" y="0"/>
                <wp:lineTo x="13533"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435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2337B" w14:textId="77777777" w:rsidR="00040EF5" w:rsidRDefault="00040EF5" w:rsidP="00B91976">
      <w:pPr>
        <w:pStyle w:val="Title"/>
        <w:rPr>
          <w:sz w:val="40"/>
          <w:szCs w:val="40"/>
        </w:rPr>
      </w:pPr>
    </w:p>
    <w:p w14:paraId="33C43E25" w14:textId="75F2EAEA" w:rsidR="00C53B74" w:rsidRPr="00421781" w:rsidRDefault="00421781" w:rsidP="00B91976">
      <w:pPr>
        <w:pStyle w:val="Title"/>
        <w:rPr>
          <w:sz w:val="44"/>
          <w:szCs w:val="44"/>
        </w:rPr>
      </w:pPr>
      <w:r w:rsidRPr="00421781">
        <w:rPr>
          <w:sz w:val="44"/>
          <w:szCs w:val="44"/>
        </w:rPr>
        <w:t>IP Inclusive Management</w:t>
      </w:r>
      <w:r w:rsidR="00E77F7C" w:rsidRPr="00421781">
        <w:rPr>
          <w:sz w:val="44"/>
          <w:szCs w:val="44"/>
        </w:rPr>
        <w:t xml:space="preserve">: </w:t>
      </w:r>
    </w:p>
    <w:p w14:paraId="0A90D6D4" w14:textId="3630CD50" w:rsidR="003A25BC" w:rsidRPr="00421781" w:rsidRDefault="00421781" w:rsidP="00B91976">
      <w:pPr>
        <w:pStyle w:val="Title"/>
        <w:rPr>
          <w:sz w:val="40"/>
          <w:szCs w:val="40"/>
        </w:rPr>
      </w:pPr>
      <w:r w:rsidRPr="00421781">
        <w:rPr>
          <w:sz w:val="40"/>
          <w:szCs w:val="40"/>
        </w:rPr>
        <w:t>Membership application form</w:t>
      </w:r>
    </w:p>
    <w:p w14:paraId="1BBCB79E" w14:textId="5A6FC571" w:rsidR="00E250D5" w:rsidRDefault="00E250D5" w:rsidP="000D1588">
      <w:pPr>
        <w:rPr>
          <w:iCs/>
        </w:rPr>
      </w:pPr>
    </w:p>
    <w:p w14:paraId="0CF66129" w14:textId="77777777" w:rsidR="003C5B28" w:rsidRDefault="003C5B28" w:rsidP="000D1588">
      <w:pPr>
        <w:rPr>
          <w:iCs/>
        </w:rPr>
      </w:pPr>
    </w:p>
    <w:p w14:paraId="450BE4CA" w14:textId="31689449" w:rsidR="00345ADF" w:rsidRDefault="00F47F0A" w:rsidP="00FE6F0F">
      <w:pPr>
        <w:jc w:val="center"/>
        <w:rPr>
          <w:i/>
          <w:iCs/>
        </w:rPr>
      </w:pPr>
      <w:r w:rsidRPr="00431AEE">
        <w:rPr>
          <w:i/>
          <w:iCs/>
        </w:rPr>
        <w:t>Please</w:t>
      </w:r>
      <w:r w:rsidR="003933F0" w:rsidRPr="00431AEE">
        <w:rPr>
          <w:i/>
          <w:iCs/>
        </w:rPr>
        <w:t xml:space="preserve"> read the information below, complete the form on page </w:t>
      </w:r>
      <w:r w:rsidR="003C5B28">
        <w:rPr>
          <w:i/>
          <w:iCs/>
        </w:rPr>
        <w:t>5</w:t>
      </w:r>
      <w:r w:rsidR="003933F0" w:rsidRPr="00431AEE">
        <w:rPr>
          <w:i/>
          <w:iCs/>
        </w:rPr>
        <w:t xml:space="preserve"> and</w:t>
      </w:r>
      <w:r w:rsidRPr="00431AEE">
        <w:rPr>
          <w:i/>
          <w:iCs/>
        </w:rPr>
        <w:t xml:space="preserve"> return </w:t>
      </w:r>
      <w:r w:rsidR="003933F0" w:rsidRPr="00431AEE">
        <w:rPr>
          <w:i/>
          <w:iCs/>
        </w:rPr>
        <w:t>it</w:t>
      </w:r>
      <w:r w:rsidRPr="00431AEE">
        <w:rPr>
          <w:i/>
          <w:iCs/>
        </w:rPr>
        <w:t xml:space="preserve"> to </w:t>
      </w:r>
      <w:hyperlink r:id="rId9" w:history="1">
        <w:r w:rsidRPr="00431AEE">
          <w:rPr>
            <w:rStyle w:val="Hyperlink"/>
            <w:i/>
            <w:iCs/>
          </w:rPr>
          <w:t>contactipinclusive@gmail.com</w:t>
        </w:r>
      </w:hyperlink>
      <w:r w:rsidRPr="00431AEE">
        <w:rPr>
          <w:i/>
          <w:iCs/>
        </w:rPr>
        <w:t>.</w:t>
      </w:r>
    </w:p>
    <w:p w14:paraId="3AA51B27" w14:textId="2087A149" w:rsidR="00FE6F0F" w:rsidRPr="00FE6F0F" w:rsidRDefault="00FE6F0F" w:rsidP="00FE6F0F">
      <w:pPr>
        <w:jc w:val="center"/>
        <w:rPr>
          <w:b/>
          <w:bCs/>
          <w:i/>
          <w:iCs/>
        </w:rPr>
      </w:pPr>
      <w:r w:rsidRPr="00FE6F0F">
        <w:rPr>
          <w:i/>
          <w:iCs/>
        </w:rPr>
        <w:t xml:space="preserve">The closing date is </w:t>
      </w:r>
      <w:r w:rsidRPr="00FE6F0F">
        <w:rPr>
          <w:b/>
          <w:bCs/>
          <w:i/>
          <w:iCs/>
        </w:rPr>
        <w:t xml:space="preserve">midnight on </w:t>
      </w:r>
      <w:r w:rsidR="00A8209E">
        <w:rPr>
          <w:b/>
          <w:bCs/>
          <w:i/>
          <w:iCs/>
        </w:rPr>
        <w:t>Tuesday 28 February 202</w:t>
      </w:r>
      <w:r w:rsidR="00902B40">
        <w:rPr>
          <w:b/>
          <w:bCs/>
          <w:i/>
          <w:iCs/>
        </w:rPr>
        <w:t>3</w:t>
      </w:r>
      <w:r w:rsidRPr="00FE6F0F">
        <w:rPr>
          <w:b/>
          <w:bCs/>
          <w:i/>
          <w:iCs/>
        </w:rPr>
        <w:t>.</w:t>
      </w:r>
    </w:p>
    <w:p w14:paraId="5D7762E3" w14:textId="3DFF4EEF" w:rsidR="00F47F0A" w:rsidRDefault="00F47F0A" w:rsidP="000D1588">
      <w:pPr>
        <w:rPr>
          <w:iCs/>
        </w:rPr>
      </w:pPr>
    </w:p>
    <w:p w14:paraId="068408C2" w14:textId="77777777" w:rsidR="00771196" w:rsidRDefault="00771196" w:rsidP="000D1588">
      <w:pPr>
        <w:rPr>
          <w:iCs/>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65"/>
      </w:tblGrid>
      <w:tr w:rsidR="004C4A52" w14:paraId="1200622A" w14:textId="77777777" w:rsidTr="00262874">
        <w:trPr>
          <w:jc w:val="center"/>
        </w:trPr>
        <w:tc>
          <w:tcPr>
            <w:tcW w:w="7065" w:type="dxa"/>
          </w:tcPr>
          <w:p w14:paraId="4D3E1509" w14:textId="77777777" w:rsidR="004C4A52" w:rsidRDefault="004C4A52" w:rsidP="000D1588">
            <w:pPr>
              <w:rPr>
                <w:iCs/>
              </w:rPr>
            </w:pPr>
          </w:p>
          <w:p w14:paraId="32CB8117" w14:textId="1D329CB0" w:rsidR="004C4A52" w:rsidRPr="005B4835" w:rsidRDefault="005B4835" w:rsidP="004C4A52">
            <w:pPr>
              <w:rPr>
                <w:iCs/>
                <w:color w:val="365F91" w:themeColor="accent1" w:themeShade="BF"/>
              </w:rPr>
            </w:pPr>
            <w:r w:rsidRPr="005B4835">
              <w:rPr>
                <w:iCs/>
                <w:color w:val="365F91" w:themeColor="accent1" w:themeShade="BF"/>
              </w:rPr>
              <w:t>“</w:t>
            </w:r>
            <w:r w:rsidR="004C4A52" w:rsidRPr="005B4835">
              <w:rPr>
                <w:iCs/>
                <w:color w:val="365F91" w:themeColor="accent1" w:themeShade="BF"/>
              </w:rPr>
              <w:t>If you have a passion for challenging the status quo and making a difference on diversity and inclusion initiatives with the IP community,</w:t>
            </w:r>
            <w:r w:rsidR="00AD6CE0">
              <w:rPr>
                <w:iCs/>
                <w:color w:val="365F91" w:themeColor="accent1" w:themeShade="BF"/>
              </w:rPr>
              <w:br/>
            </w:r>
            <w:r w:rsidR="004C4A52" w:rsidRPr="005B4835">
              <w:rPr>
                <w:iCs/>
                <w:color w:val="365F91" w:themeColor="accent1" w:themeShade="BF"/>
              </w:rPr>
              <w:t xml:space="preserve">I would highly recommend </w:t>
            </w:r>
            <w:r w:rsidR="00AD6CE0">
              <w:rPr>
                <w:iCs/>
                <w:color w:val="365F91" w:themeColor="accent1" w:themeShade="BF"/>
              </w:rPr>
              <w:t>this</w:t>
            </w:r>
            <w:r w:rsidR="004C4A52" w:rsidRPr="005B4835">
              <w:rPr>
                <w:iCs/>
                <w:color w:val="365F91" w:themeColor="accent1" w:themeShade="BF"/>
              </w:rPr>
              <w:t xml:space="preserve"> opportunity to volunteer for a role in IPIM and bring your views and experience to our collegiate and supportive management team.</w:t>
            </w:r>
            <w:r w:rsidRPr="005B4835">
              <w:rPr>
                <w:iCs/>
                <w:color w:val="365F91" w:themeColor="accent1" w:themeShade="BF"/>
              </w:rPr>
              <w:t>”</w:t>
            </w:r>
          </w:p>
          <w:p w14:paraId="5A8D5ECF" w14:textId="31D41018" w:rsidR="005B4835" w:rsidRPr="0027452C" w:rsidRDefault="005B4835" w:rsidP="005B4835">
            <w:pPr>
              <w:jc w:val="right"/>
              <w:rPr>
                <w:i/>
              </w:rPr>
            </w:pPr>
            <w:r w:rsidRPr="0027452C">
              <w:rPr>
                <w:i/>
              </w:rPr>
              <w:t xml:space="preserve">Alicia </w:t>
            </w:r>
            <w:proofErr w:type="spellStart"/>
            <w:r w:rsidRPr="0027452C">
              <w:rPr>
                <w:i/>
              </w:rPr>
              <w:t>Chantrey</w:t>
            </w:r>
            <w:proofErr w:type="spellEnd"/>
            <w:r w:rsidRPr="0027452C">
              <w:rPr>
                <w:i/>
              </w:rPr>
              <w:t xml:space="preserve">, </w:t>
            </w:r>
            <w:r w:rsidR="00771196" w:rsidRPr="0027452C">
              <w:rPr>
                <w:i/>
              </w:rPr>
              <w:t xml:space="preserve">current </w:t>
            </w:r>
            <w:r w:rsidRPr="0027452C">
              <w:rPr>
                <w:i/>
              </w:rPr>
              <w:t>IPIM member</w:t>
            </w:r>
          </w:p>
          <w:p w14:paraId="2F059F20" w14:textId="77777777" w:rsidR="004C4A52" w:rsidRDefault="004C4A52" w:rsidP="000D1588">
            <w:pPr>
              <w:rPr>
                <w:iCs/>
              </w:rPr>
            </w:pPr>
          </w:p>
          <w:p w14:paraId="12F311D9" w14:textId="61B9C69F" w:rsidR="004C4A52" w:rsidRDefault="004C4A52" w:rsidP="000D1588">
            <w:pPr>
              <w:rPr>
                <w:iCs/>
              </w:rPr>
            </w:pPr>
          </w:p>
        </w:tc>
      </w:tr>
    </w:tbl>
    <w:p w14:paraId="3AA92C69" w14:textId="77777777" w:rsidR="004C4A52" w:rsidRDefault="004C4A52" w:rsidP="000D1588">
      <w:pPr>
        <w:rPr>
          <w:iCs/>
        </w:rPr>
      </w:pPr>
    </w:p>
    <w:p w14:paraId="48078737" w14:textId="1250BD77" w:rsidR="004C4A52" w:rsidRDefault="004C4A52" w:rsidP="000D1588">
      <w:pPr>
        <w:rPr>
          <w:iCs/>
        </w:rPr>
      </w:pPr>
    </w:p>
    <w:p w14:paraId="3E81408B" w14:textId="77777777" w:rsidR="00771196" w:rsidRDefault="00771196" w:rsidP="000D1588">
      <w:pPr>
        <w:rPr>
          <w:iCs/>
        </w:rPr>
      </w:pPr>
    </w:p>
    <w:p w14:paraId="7B06EE75" w14:textId="5D023503" w:rsidR="00B03D48" w:rsidRDefault="00431AEE" w:rsidP="00B03D48">
      <w:pPr>
        <w:pStyle w:val="Heading3"/>
      </w:pPr>
      <w:r>
        <w:t>Context</w:t>
      </w:r>
    </w:p>
    <w:p w14:paraId="3DE87246" w14:textId="252D68B5" w:rsidR="00DC0385" w:rsidRDefault="00DC0385" w:rsidP="00DC0385">
      <w:r>
        <w:t>I</w:t>
      </w:r>
      <w:r w:rsidR="00A8209E">
        <w:t xml:space="preserve">P Inclusive Management (IPIM) is the governing body for the IP Inclusive initiative. </w:t>
      </w:r>
      <w:r w:rsidR="00FC46A8">
        <w:t xml:space="preserve">Its </w:t>
      </w:r>
      <w:r>
        <w:t xml:space="preserve">team of </w:t>
      </w:r>
      <w:r w:rsidR="002C65BD">
        <w:t>volunteer</w:t>
      </w:r>
      <w:r>
        <w:t xml:space="preserve"> IP professionals oversee</w:t>
      </w:r>
      <w:r w:rsidR="00C001DF">
        <w:t>s</w:t>
      </w:r>
      <w:r>
        <w:t xml:space="preserve"> – with as light a touch as possible – the work that goes on under the IP Inclusive and Careers in Ideas banners.</w:t>
      </w:r>
      <w:r w:rsidR="00503046">
        <w:t xml:space="preserve"> </w:t>
      </w:r>
      <w:r w:rsidR="00FC46A8">
        <w:t>Our Advisory Board</w:t>
      </w:r>
      <w:r w:rsidR="00D7038F">
        <w:rPr>
          <w:rStyle w:val="FootnoteReference"/>
        </w:rPr>
        <w:footnoteReference w:id="1"/>
      </w:r>
      <w:r>
        <w:t xml:space="preserve"> guide</w:t>
      </w:r>
      <w:r w:rsidR="002C65BD">
        <w:t>s</w:t>
      </w:r>
      <w:r>
        <w:t xml:space="preserve"> and support</w:t>
      </w:r>
      <w:r w:rsidR="002C65BD">
        <w:t>s</w:t>
      </w:r>
      <w:r>
        <w:t xml:space="preserve"> </w:t>
      </w:r>
      <w:r w:rsidR="00C001DF">
        <w:t>it</w:t>
      </w:r>
      <w:r>
        <w:t xml:space="preserve">. </w:t>
      </w:r>
    </w:p>
    <w:p w14:paraId="5A16B587" w14:textId="5B4828F1" w:rsidR="00F43317" w:rsidRDefault="00F43317" w:rsidP="00DC0385">
      <w:r>
        <w:t xml:space="preserve">To ensure adequate succession planning, as current members of IPIM </w:t>
      </w:r>
      <w:r w:rsidR="00D5705E">
        <w:t xml:space="preserve">plan their retirement from the team, we are looking to recruit two new members. Their appointments will take effect at </w:t>
      </w:r>
      <w:r w:rsidR="005102E8">
        <w:t xml:space="preserve">our AGM on 18 April 2023 (which is incorporated into IP </w:t>
      </w:r>
      <w:proofErr w:type="spellStart"/>
      <w:r w:rsidR="005102E8">
        <w:t>Inclusive’s</w:t>
      </w:r>
      <w:proofErr w:type="spellEnd"/>
      <w:r w:rsidR="005102E8">
        <w:t xml:space="preserve"> annual meeting) and will, we hope</w:t>
      </w:r>
      <w:r w:rsidR="000F3AC7">
        <w:t xml:space="preserve">, </w:t>
      </w:r>
      <w:r w:rsidR="005102E8">
        <w:t>last for two to three years.</w:t>
      </w:r>
      <w:r w:rsidR="000F3AC7">
        <w:t xml:space="preserve"> This will provide a period of overlap between new and retiring members</w:t>
      </w:r>
      <w:r w:rsidR="00243E61">
        <w:t>, for continuity.</w:t>
      </w:r>
    </w:p>
    <w:p w14:paraId="66884C8E" w14:textId="77777777" w:rsidR="00780DD4" w:rsidRDefault="00780DD4" w:rsidP="00DC0385"/>
    <w:p w14:paraId="6457157E" w14:textId="1C2CEC48" w:rsidR="00431AEE" w:rsidRDefault="00431AEE" w:rsidP="00431AEE">
      <w:pPr>
        <w:pStyle w:val="Heading3"/>
      </w:pPr>
      <w:r>
        <w:t>About IPIM</w:t>
      </w:r>
    </w:p>
    <w:p w14:paraId="12602F41" w14:textId="5BBB675F" w:rsidR="00095344" w:rsidRDefault="00095344" w:rsidP="00DC0385">
      <w:r>
        <w:t xml:space="preserve">IPIM’s constitution is included in Annex I. </w:t>
      </w:r>
      <w:r w:rsidR="00B012D8">
        <w:t>It explains IPIM’s role and purpose and gives an idea of the commitment required from members.</w:t>
      </w:r>
    </w:p>
    <w:p w14:paraId="53D23C48" w14:textId="752EA13E" w:rsidR="0072037C" w:rsidRDefault="00DC0385" w:rsidP="00DC0385">
      <w:r>
        <w:t>IPIM</w:t>
      </w:r>
      <w:r w:rsidR="00DF50CE">
        <w:t xml:space="preserve"> owns the assets that accrue </w:t>
      </w:r>
      <w:r w:rsidR="00856F17">
        <w:t xml:space="preserve">from IP Inclusive </w:t>
      </w:r>
      <w:proofErr w:type="gramStart"/>
      <w:r w:rsidR="00856F17">
        <w:t>activities, and</w:t>
      </w:r>
      <w:proofErr w:type="gramEnd"/>
      <w:r w:rsidR="00856F17">
        <w:t xml:space="preserve"> is responsible for the corresponding liabilities. In practice those liabilities are small, as are the risks associated with</w:t>
      </w:r>
      <w:r w:rsidR="00F37466">
        <w:t xml:space="preserve"> them</w:t>
      </w:r>
      <w:r w:rsidR="00283C64">
        <w:t xml:space="preserve"> (see the risk assessment in Annex II, which is</w:t>
      </w:r>
      <w:r w:rsidR="00AA4AF2">
        <w:t xml:space="preserve"> based on that in</w:t>
      </w:r>
      <w:r w:rsidR="00F8087A">
        <w:t xml:space="preserve"> our March 202</w:t>
      </w:r>
      <w:r w:rsidR="008450A9">
        <w:t>1</w:t>
      </w:r>
      <w:r w:rsidR="00F8087A">
        <w:t xml:space="preserve"> “Plans for IP </w:t>
      </w:r>
      <w:proofErr w:type="spellStart"/>
      <w:r w:rsidR="00F8087A">
        <w:t>Inclusive’s</w:t>
      </w:r>
      <w:proofErr w:type="spellEnd"/>
      <w:r w:rsidR="00F8087A">
        <w:t xml:space="preserve"> Future</w:t>
      </w:r>
      <w:r w:rsidR="0072037C">
        <w:t>”</w:t>
      </w:r>
      <w:r w:rsidR="00D7038F">
        <w:rPr>
          <w:rStyle w:val="FootnoteReference"/>
        </w:rPr>
        <w:footnoteReference w:id="2"/>
      </w:r>
      <w:r w:rsidR="00283C64">
        <w:t>)</w:t>
      </w:r>
      <w:r w:rsidR="00F37466">
        <w:t xml:space="preserve">, and we have </w:t>
      </w:r>
      <w:r>
        <w:t>insurance to mitigate</w:t>
      </w:r>
      <w:r w:rsidR="00F37466">
        <w:t xml:space="preserve"> the</w:t>
      </w:r>
      <w:r>
        <w:t xml:space="preserve"> risk</w:t>
      </w:r>
      <w:r w:rsidR="00F37466">
        <w:t xml:space="preserve"> to individual IPIM members.</w:t>
      </w:r>
      <w:r w:rsidR="00000707">
        <w:t xml:space="preserve"> </w:t>
      </w:r>
      <w:r w:rsidR="00697CF6">
        <w:t>There are more d</w:t>
      </w:r>
      <w:r w:rsidR="0072037C">
        <w:t xml:space="preserve">etails of the </w:t>
      </w:r>
      <w:r w:rsidR="009D2430">
        <w:t>insurance</w:t>
      </w:r>
      <w:r w:rsidR="0072037C">
        <w:t xml:space="preserve"> policy </w:t>
      </w:r>
      <w:r w:rsidR="00697CF6">
        <w:t>in Annex II</w:t>
      </w:r>
      <w:r w:rsidR="0072037C">
        <w:t>.</w:t>
      </w:r>
    </w:p>
    <w:p w14:paraId="1ED8C666" w14:textId="5012E330" w:rsidR="00BB1F22" w:rsidRDefault="00BB1F22" w:rsidP="00DC0385">
      <w:r>
        <w:t xml:space="preserve">IPIM is also the formal employer of IP </w:t>
      </w:r>
      <w:proofErr w:type="spellStart"/>
      <w:r>
        <w:t>Inclusive’s</w:t>
      </w:r>
      <w:proofErr w:type="spellEnd"/>
      <w:r>
        <w:t xml:space="preserve"> executive staff, which at the moment consists of an Executive Support and an Administrative Support, both part-time.</w:t>
      </w:r>
    </w:p>
    <w:p w14:paraId="005F5B8D" w14:textId="34D74F18" w:rsidR="001D0FFC" w:rsidRDefault="004C0D4F" w:rsidP="00DC0385">
      <w:r w:rsidRPr="004C0D4F">
        <w:t>IP</w:t>
      </w:r>
      <w:r>
        <w:t>IM delegate</w:t>
      </w:r>
      <w:r w:rsidR="009D2430">
        <w:t>s</w:t>
      </w:r>
      <w:r>
        <w:t xml:space="preserve"> the day-to-day </w:t>
      </w:r>
      <w:r w:rsidR="002062D4">
        <w:t>leadership and management</w:t>
      </w:r>
      <w:r>
        <w:t xml:space="preserve"> of IP</w:t>
      </w:r>
      <w:r w:rsidRPr="004C0D4F">
        <w:t xml:space="preserve"> Inclusive</w:t>
      </w:r>
      <w:r>
        <w:t xml:space="preserve"> to its Lead Executive Officer</w:t>
      </w:r>
      <w:r w:rsidR="002062D4">
        <w:t xml:space="preserve"> (currently Andrea Brewster). </w:t>
      </w:r>
      <w:r w:rsidR="009D2430">
        <w:t>T</w:t>
      </w:r>
      <w:r w:rsidR="002062D4">
        <w:t>his person</w:t>
      </w:r>
      <w:r w:rsidRPr="004C0D4F">
        <w:t xml:space="preserve"> </w:t>
      </w:r>
      <w:r w:rsidR="009D2430">
        <w:t>is</w:t>
      </w:r>
      <w:r w:rsidRPr="004C0D4F">
        <w:t xml:space="preserve"> answerable to IPIM as a body</w:t>
      </w:r>
      <w:r w:rsidR="008714D3">
        <w:t xml:space="preserve">. They </w:t>
      </w:r>
      <w:r w:rsidRPr="004C0D4F">
        <w:t xml:space="preserve">take account of the views of both other IPIM members and the </w:t>
      </w:r>
      <w:r w:rsidR="009D2430">
        <w:t>A</w:t>
      </w:r>
      <w:r w:rsidRPr="004C0D4F">
        <w:t xml:space="preserve">dvisory </w:t>
      </w:r>
      <w:r w:rsidR="009D2430">
        <w:t>B</w:t>
      </w:r>
      <w:r w:rsidRPr="004C0D4F">
        <w:t xml:space="preserve">oard, who together </w:t>
      </w:r>
      <w:r w:rsidR="008714D3">
        <w:t>oversee</w:t>
      </w:r>
      <w:r w:rsidRPr="004C0D4F">
        <w:t xml:space="preserve"> and support their work</w:t>
      </w:r>
      <w:r w:rsidR="008714D3">
        <w:t xml:space="preserve">, </w:t>
      </w:r>
      <w:r w:rsidR="007C7148">
        <w:t>acting as “critical friend” and “trusted advisor” where necessary and ensuring that IP Inclusive develop</w:t>
      </w:r>
      <w:r w:rsidR="000D572A">
        <w:t>s in line with</w:t>
      </w:r>
      <w:r w:rsidR="007C7148">
        <w:t xml:space="preserve"> its objectives</w:t>
      </w:r>
      <w:r w:rsidR="001D0FFC">
        <w:t xml:space="preserve">.  </w:t>
      </w:r>
    </w:p>
    <w:p w14:paraId="36A46FAB" w14:textId="31F674C4" w:rsidR="004F7C09" w:rsidRDefault="00C20948" w:rsidP="004F7C09">
      <w:r>
        <w:t>IPIM’s current members are</w:t>
      </w:r>
      <w:r w:rsidR="004F7C09">
        <w:t>:</w:t>
      </w:r>
    </w:p>
    <w:p w14:paraId="5D5CB6B4" w14:textId="77777777" w:rsidR="004F7C09" w:rsidRDefault="004F7C09" w:rsidP="004F7C09">
      <w:pPr>
        <w:pStyle w:val="ListParagraph"/>
        <w:numPr>
          <w:ilvl w:val="0"/>
          <w:numId w:val="19"/>
        </w:numPr>
      </w:pPr>
      <w:r>
        <w:t>Michael Silverleaf KC, 11 South Square (Chair)</w:t>
      </w:r>
    </w:p>
    <w:p w14:paraId="48DA1173" w14:textId="77777777" w:rsidR="004F7C09" w:rsidRDefault="004F7C09" w:rsidP="004F7C09">
      <w:pPr>
        <w:pStyle w:val="ListParagraph"/>
        <w:numPr>
          <w:ilvl w:val="0"/>
          <w:numId w:val="19"/>
        </w:numPr>
      </w:pPr>
      <w:r>
        <w:t>Julia Florence (Secretary)</w:t>
      </w:r>
    </w:p>
    <w:p w14:paraId="70DC3E7E" w14:textId="77777777" w:rsidR="004F7C09" w:rsidRDefault="004F7C09" w:rsidP="004F7C09">
      <w:pPr>
        <w:pStyle w:val="ListParagraph"/>
        <w:numPr>
          <w:ilvl w:val="0"/>
          <w:numId w:val="19"/>
        </w:numPr>
      </w:pPr>
      <w:r>
        <w:t xml:space="preserve">Gordon Harris, </w:t>
      </w:r>
      <w:proofErr w:type="spellStart"/>
      <w:r>
        <w:t>Gowling</w:t>
      </w:r>
      <w:proofErr w:type="spellEnd"/>
      <w:r>
        <w:t xml:space="preserve"> WLG (Treasurer)</w:t>
      </w:r>
    </w:p>
    <w:p w14:paraId="4C56602F" w14:textId="3EC4BD55" w:rsidR="004F7C09" w:rsidRDefault="004F7C09" w:rsidP="004F7C09">
      <w:pPr>
        <w:pStyle w:val="ListParagraph"/>
        <w:numPr>
          <w:ilvl w:val="0"/>
          <w:numId w:val="19"/>
        </w:numPr>
      </w:pPr>
      <w:r>
        <w:t>Andrea Brewster (Lead Executive Officer)</w:t>
      </w:r>
    </w:p>
    <w:p w14:paraId="28B4C105" w14:textId="77777777" w:rsidR="004F7C09" w:rsidRDefault="004F7C09" w:rsidP="004F7C09">
      <w:pPr>
        <w:pStyle w:val="ListParagraph"/>
        <w:numPr>
          <w:ilvl w:val="0"/>
          <w:numId w:val="19"/>
        </w:numPr>
      </w:pPr>
      <w:r>
        <w:t xml:space="preserve">Alicia </w:t>
      </w:r>
      <w:proofErr w:type="spellStart"/>
      <w:r>
        <w:t>Chantrey</w:t>
      </w:r>
      <w:proofErr w:type="spellEnd"/>
      <w:r>
        <w:t>, Associated British Foods</w:t>
      </w:r>
    </w:p>
    <w:p w14:paraId="395D9D68" w14:textId="77777777" w:rsidR="004F7C09" w:rsidRDefault="004F7C09" w:rsidP="004F7C09">
      <w:pPr>
        <w:pStyle w:val="ListParagraph"/>
        <w:numPr>
          <w:ilvl w:val="0"/>
          <w:numId w:val="19"/>
        </w:numPr>
      </w:pPr>
      <w:r>
        <w:t>Julie Dunnett</w:t>
      </w:r>
    </w:p>
    <w:p w14:paraId="576C6849" w14:textId="77777777" w:rsidR="004F7C09" w:rsidRDefault="004F7C09" w:rsidP="004F7C09">
      <w:pPr>
        <w:pStyle w:val="ListParagraph"/>
        <w:numPr>
          <w:ilvl w:val="0"/>
          <w:numId w:val="19"/>
        </w:numPr>
      </w:pPr>
      <w:r>
        <w:t>James St Ville KC, 8 New Square</w:t>
      </w:r>
    </w:p>
    <w:p w14:paraId="377A59B2" w14:textId="77777777" w:rsidR="00780DD4" w:rsidRDefault="00780DD4" w:rsidP="00DC0385"/>
    <w:p w14:paraId="108F1DBF" w14:textId="44F2D31D" w:rsidR="00DC0385" w:rsidRDefault="00525868" w:rsidP="0003438D">
      <w:pPr>
        <w:pStyle w:val="Heading3"/>
      </w:pPr>
      <w:r>
        <w:t xml:space="preserve">Membership </w:t>
      </w:r>
      <w:r w:rsidR="00FB3BF2">
        <w:t>criteria</w:t>
      </w:r>
    </w:p>
    <w:p w14:paraId="46A093C9" w14:textId="0DB0DF65" w:rsidR="00525868" w:rsidRDefault="00354DBB" w:rsidP="00431AEE">
      <w:r>
        <w:t xml:space="preserve">According to its constitution, </w:t>
      </w:r>
      <w:r w:rsidR="004B0A69">
        <w:t>IPIM</w:t>
      </w:r>
      <w:r>
        <w:t xml:space="preserve"> can</w:t>
      </w:r>
      <w:r w:rsidR="004B0A69">
        <w:t xml:space="preserve"> have from three to ten members. Membership is open to any UK-based IP professional (see 2.6 and 2.7 </w:t>
      </w:r>
      <w:r w:rsidR="003C7512">
        <w:t>in</w:t>
      </w:r>
      <w:r w:rsidR="004B0A69">
        <w:t xml:space="preserve"> the constitution for how broadly this is defined)</w:t>
      </w:r>
      <w:r w:rsidR="001C3BFC">
        <w:t>.</w:t>
      </w:r>
    </w:p>
    <w:p w14:paraId="0845160E" w14:textId="276E3E63" w:rsidR="00525868" w:rsidRDefault="00431AEE" w:rsidP="00DC0385">
      <w:r>
        <w:t>It does</w:t>
      </w:r>
      <w:r w:rsidR="0026597B">
        <w:t xml:space="preserve"> not</w:t>
      </w:r>
      <w:r>
        <w:t xml:space="preserve"> matter what role </w:t>
      </w:r>
      <w:r w:rsidR="0026597B">
        <w:t>a member has</w:t>
      </w:r>
      <w:r>
        <w:t xml:space="preserve"> (or had) in the IP sector, how junior or senior </w:t>
      </w:r>
      <w:r w:rsidR="0026597B">
        <w:t>they</w:t>
      </w:r>
      <w:r>
        <w:t xml:space="preserve"> are, </w:t>
      </w:r>
      <w:r w:rsidR="003C7512">
        <w:t xml:space="preserve">or </w:t>
      </w:r>
      <w:r>
        <w:t xml:space="preserve">what type of organisation </w:t>
      </w:r>
      <w:r w:rsidR="0026597B">
        <w:t>they</w:t>
      </w:r>
      <w:r>
        <w:t xml:space="preserve"> work in. </w:t>
      </w:r>
      <w:r w:rsidR="0026597B">
        <w:t>IPIM members do not</w:t>
      </w:r>
      <w:r>
        <w:t xml:space="preserve"> have to belong to one of the "under-represented" groups.  </w:t>
      </w:r>
      <w:r w:rsidR="00525868">
        <w:t xml:space="preserve">  </w:t>
      </w:r>
    </w:p>
    <w:p w14:paraId="1DE5CF67" w14:textId="77777777" w:rsidR="00780DD4" w:rsidRDefault="00780DD4" w:rsidP="00DC0385"/>
    <w:p w14:paraId="71DFF2FB" w14:textId="20D61226" w:rsidR="00AB2A23" w:rsidRDefault="00AB2A23" w:rsidP="00676B5E">
      <w:pPr>
        <w:pStyle w:val="Heading3"/>
      </w:pPr>
      <w:r>
        <w:lastRenderedPageBreak/>
        <w:t>What membership involves</w:t>
      </w:r>
    </w:p>
    <w:p w14:paraId="01929DB0" w14:textId="7397BAF6" w:rsidR="00AD4EB4" w:rsidRDefault="00AB2A23" w:rsidP="00AB2A23">
      <w:r w:rsidRPr="00AB2A23">
        <w:t>Membership of IPIM is a voluntary, unpaid role.</w:t>
      </w:r>
      <w:r w:rsidR="00AD4EB4">
        <w:t xml:space="preserve"> There is a small liability involved</w:t>
      </w:r>
      <w:r w:rsidR="00DB0B95">
        <w:t>,</w:t>
      </w:r>
      <w:r w:rsidR="00AD4EB4">
        <w:t xml:space="preserve"> as described above.</w:t>
      </w:r>
    </w:p>
    <w:p w14:paraId="2BA93CD1" w14:textId="67D3D715" w:rsidR="0093365A" w:rsidRDefault="00AD4EB4" w:rsidP="00AB2A23">
      <w:r>
        <w:t>The time commitment is also relatively small</w:t>
      </w:r>
      <w:r w:rsidR="00357BBF">
        <w:t xml:space="preserve"> and the</w:t>
      </w:r>
      <w:r w:rsidR="003156FC">
        <w:t xml:space="preserve"> role can</w:t>
      </w:r>
      <w:r w:rsidR="00DB0B95">
        <w:t xml:space="preserve"> </w:t>
      </w:r>
      <w:r w:rsidR="003156FC">
        <w:t>be fitted around a regular full-time job</w:t>
      </w:r>
      <w:r>
        <w:t xml:space="preserve">. </w:t>
      </w:r>
      <w:r w:rsidR="003D5E02">
        <w:t>IPIM</w:t>
      </w:r>
      <w:r>
        <w:t xml:space="preserve"> hold</w:t>
      </w:r>
      <w:r w:rsidR="003D5E02">
        <w:t>s</w:t>
      </w:r>
      <w:r>
        <w:t xml:space="preserve"> </w:t>
      </w:r>
      <w:r w:rsidR="00A420E2">
        <w:t>between 6 and 8 one-hour meetings a year</w:t>
      </w:r>
      <w:r w:rsidR="008104DD">
        <w:t>, for which minimal preparation is needed</w:t>
      </w:r>
      <w:r w:rsidR="00A420E2">
        <w:t>.</w:t>
      </w:r>
      <w:r w:rsidR="00262874">
        <w:t xml:space="preserve"> </w:t>
      </w:r>
      <w:r w:rsidR="00A420E2">
        <w:t xml:space="preserve">In </w:t>
      </w:r>
      <w:proofErr w:type="gramStart"/>
      <w:r w:rsidR="00A420E2">
        <w:t>addition</w:t>
      </w:r>
      <w:proofErr w:type="gramEnd"/>
      <w:r w:rsidR="00A420E2">
        <w:t xml:space="preserve"> IPIM members are asked to attend</w:t>
      </w:r>
      <w:r w:rsidR="0093365A">
        <w:t>:</w:t>
      </w:r>
    </w:p>
    <w:p w14:paraId="47815F4F" w14:textId="5B6E6DFA" w:rsidR="00520CBA" w:rsidRDefault="0093365A" w:rsidP="0093365A">
      <w:pPr>
        <w:pStyle w:val="ListParagraph"/>
        <w:numPr>
          <w:ilvl w:val="0"/>
          <w:numId w:val="20"/>
        </w:numPr>
      </w:pPr>
      <w:r>
        <w:t>Two meetings with the Advisory Board</w:t>
      </w:r>
      <w:r w:rsidR="00520CBA">
        <w:t xml:space="preserve">, which </w:t>
      </w:r>
      <w:r w:rsidR="00977EB6">
        <w:t>will</w:t>
      </w:r>
      <w:r w:rsidR="00520CBA">
        <w:t xml:space="preserve"> </w:t>
      </w:r>
      <w:r w:rsidR="00977EB6">
        <w:t>last</w:t>
      </w:r>
      <w:r w:rsidR="00520CBA">
        <w:t xml:space="preserve"> about an hour</w:t>
      </w:r>
      <w:r w:rsidR="00977EB6">
        <w:t xml:space="preserve"> each</w:t>
      </w:r>
      <w:r w:rsidR="00520CBA">
        <w:t xml:space="preserve"> and which we usually try to co-schedule with regular IPIM </w:t>
      </w:r>
      <w:proofErr w:type="gramStart"/>
      <w:r w:rsidR="00520CBA">
        <w:t>meetings;</w:t>
      </w:r>
      <w:proofErr w:type="gramEnd"/>
      <w:r w:rsidR="00520CBA">
        <w:t xml:space="preserve"> and</w:t>
      </w:r>
    </w:p>
    <w:p w14:paraId="7318D50D" w14:textId="3125EC79" w:rsidR="00B23249" w:rsidRDefault="00520CBA" w:rsidP="00227271">
      <w:pPr>
        <w:pStyle w:val="ListParagraph"/>
        <w:numPr>
          <w:ilvl w:val="0"/>
          <w:numId w:val="20"/>
        </w:numPr>
      </w:pPr>
      <w:r>
        <w:t>I</w:t>
      </w:r>
      <w:r w:rsidR="00A420E2">
        <w:t xml:space="preserve">P </w:t>
      </w:r>
      <w:proofErr w:type="spellStart"/>
      <w:r w:rsidR="00A420E2">
        <w:t>Inclusive’s</w:t>
      </w:r>
      <w:proofErr w:type="spellEnd"/>
      <w:r w:rsidR="00A420E2">
        <w:t xml:space="preserve"> annual meeting</w:t>
      </w:r>
      <w:r w:rsidR="00B23249">
        <w:t xml:space="preserve">, </w:t>
      </w:r>
      <w:r w:rsidR="00A420E2">
        <w:t xml:space="preserve">which this year will be on Tuesday </w:t>
      </w:r>
      <w:r w:rsidR="0093365A">
        <w:t>18</w:t>
      </w:r>
      <w:r w:rsidR="00A420E2">
        <w:t xml:space="preserve"> April</w:t>
      </w:r>
      <w:r w:rsidR="0093365A">
        <w:t xml:space="preserve"> </w:t>
      </w:r>
      <w:r w:rsidR="00860C5A">
        <w:t xml:space="preserve">from </w:t>
      </w:r>
      <w:r w:rsidR="0093365A">
        <w:t>10 am to midday</w:t>
      </w:r>
      <w:r w:rsidR="00B23249">
        <w:t>.</w:t>
      </w:r>
    </w:p>
    <w:p w14:paraId="72BE1070" w14:textId="67BE02E3" w:rsidR="00C16D65" w:rsidRDefault="00860C5A" w:rsidP="00AB2A23">
      <w:r>
        <w:t xml:space="preserve">All these meetings are currently held online. If </w:t>
      </w:r>
      <w:r w:rsidR="002F6176">
        <w:t>a future</w:t>
      </w:r>
      <w:r>
        <w:t xml:space="preserve"> meet</w:t>
      </w:r>
      <w:r w:rsidR="002F6176">
        <w:t>ing is</w:t>
      </w:r>
      <w:r>
        <w:t xml:space="preserve"> in-</w:t>
      </w:r>
      <w:proofErr w:type="gramStart"/>
      <w:r>
        <w:t>person</w:t>
      </w:r>
      <w:proofErr w:type="gramEnd"/>
      <w:r>
        <w:t xml:space="preserve"> we will </w:t>
      </w:r>
      <w:r w:rsidR="00195069">
        <w:t>provide access for remote attendees as well.</w:t>
      </w:r>
    </w:p>
    <w:p w14:paraId="4E0BB711" w14:textId="3BB9F62B" w:rsidR="007A6D7D" w:rsidRDefault="007A6D7D" w:rsidP="007A6D7D">
      <w:r>
        <w:t>From time to time the Lead Executive Officer seek</w:t>
      </w:r>
      <w:r w:rsidR="005019F1">
        <w:t>s</w:t>
      </w:r>
      <w:r>
        <w:t xml:space="preserve"> IPIM members’ input on key decisions and documents; these matters are dealt with by email.</w:t>
      </w:r>
    </w:p>
    <w:p w14:paraId="36D615B6" w14:textId="77777777" w:rsidR="007A6D7D" w:rsidRPr="00AB2A23" w:rsidRDefault="007A6D7D" w:rsidP="00AB2A23"/>
    <w:p w14:paraId="53910568" w14:textId="3ECA4C5A" w:rsidR="00525868" w:rsidRDefault="00525868" w:rsidP="00676B5E">
      <w:pPr>
        <w:pStyle w:val="Heading3"/>
      </w:pPr>
      <w:r>
        <w:t>Recruitment criteria</w:t>
      </w:r>
    </w:p>
    <w:p w14:paraId="68EC8A64" w14:textId="2A11223D" w:rsidR="00DC0385" w:rsidRDefault="00DC0385" w:rsidP="00DC0385">
      <w:r>
        <w:t>We</w:t>
      </w:r>
      <w:r w:rsidR="00260EEB">
        <w:t xml:space="preserve"> wi</w:t>
      </w:r>
      <w:r>
        <w:t xml:space="preserve">ll recruit </w:t>
      </w:r>
      <w:r w:rsidR="0003438D">
        <w:t xml:space="preserve">IPIM members </w:t>
      </w:r>
      <w:r>
        <w:t>based on the skills and experience we think IP Inclusive needs access to.</w:t>
      </w:r>
    </w:p>
    <w:p w14:paraId="035BD1D4" w14:textId="7D358102" w:rsidR="00E65601" w:rsidRDefault="00E65601" w:rsidP="00DC0385">
      <w:r>
        <w:t xml:space="preserve">The </w:t>
      </w:r>
      <w:r w:rsidRPr="008A3741">
        <w:rPr>
          <w:i/>
          <w:iCs/>
        </w:rPr>
        <w:t>essential</w:t>
      </w:r>
      <w:r>
        <w:t xml:space="preserve"> criteri</w:t>
      </w:r>
      <w:r w:rsidR="00D724B6">
        <w:t>a are</w:t>
      </w:r>
      <w:r>
        <w:t>:</w:t>
      </w:r>
    </w:p>
    <w:p w14:paraId="19D49519" w14:textId="281AD2C3" w:rsidR="001C3BFC" w:rsidRDefault="00E65601" w:rsidP="000724C7">
      <w:pPr>
        <w:pStyle w:val="ListParagraph"/>
        <w:numPr>
          <w:ilvl w:val="0"/>
          <w:numId w:val="16"/>
        </w:numPr>
      </w:pPr>
      <w:r>
        <w:t xml:space="preserve">A commitment to the IP Inclusive cause and </w:t>
      </w:r>
      <w:proofErr w:type="gramStart"/>
      <w:r>
        <w:t>in particular IPIM’s</w:t>
      </w:r>
      <w:proofErr w:type="gramEnd"/>
      <w:r>
        <w:t xml:space="preserve"> objects (see 2.1 and 2.2</w:t>
      </w:r>
      <w:r w:rsidR="003C7512">
        <w:t xml:space="preserve"> in</w:t>
      </w:r>
      <w:r>
        <w:t xml:space="preserve"> the constitution)</w:t>
      </w:r>
    </w:p>
    <w:p w14:paraId="5566004A" w14:textId="77777777" w:rsidR="00D724B6" w:rsidRDefault="00D724B6" w:rsidP="00D724B6">
      <w:pPr>
        <w:pStyle w:val="ListParagraph"/>
        <w:numPr>
          <w:ilvl w:val="0"/>
          <w:numId w:val="16"/>
        </w:numPr>
      </w:pPr>
      <w:r>
        <w:t>At least some experience of governance and/or management (in any kind of organisation)</w:t>
      </w:r>
    </w:p>
    <w:p w14:paraId="7804F056" w14:textId="62079A5A" w:rsidR="00D724B6" w:rsidRDefault="00D724B6" w:rsidP="00E45A6D">
      <w:pPr>
        <w:pStyle w:val="ListParagraph"/>
        <w:numPr>
          <w:ilvl w:val="0"/>
          <w:numId w:val="16"/>
        </w:numPr>
      </w:pPr>
      <w:r>
        <w:t>An understanding of the IP sector</w:t>
      </w:r>
    </w:p>
    <w:p w14:paraId="4E952ED6" w14:textId="09E71E0E" w:rsidR="00E65601" w:rsidRDefault="001C3BFC" w:rsidP="00DC0385">
      <w:r w:rsidRPr="008A3741">
        <w:rPr>
          <w:i/>
          <w:iCs/>
        </w:rPr>
        <w:t>Desirable</w:t>
      </w:r>
      <w:r>
        <w:t xml:space="preserve"> criteria are:</w:t>
      </w:r>
    </w:p>
    <w:p w14:paraId="38BB5ABA" w14:textId="38AD33F7" w:rsidR="00DC0385" w:rsidRDefault="00332995" w:rsidP="00A41511">
      <w:pPr>
        <w:pStyle w:val="ListParagraph"/>
        <w:numPr>
          <w:ilvl w:val="0"/>
          <w:numId w:val="17"/>
        </w:numPr>
      </w:pPr>
      <w:r>
        <w:t>A</w:t>
      </w:r>
      <w:r w:rsidR="00DC0385">
        <w:t xml:space="preserve"> good network of contacts who can help IP Inclusive achieve its objectives</w:t>
      </w:r>
      <w:r w:rsidR="001D0FFC">
        <w:t xml:space="preserve">  </w:t>
      </w:r>
    </w:p>
    <w:p w14:paraId="67AF5C53" w14:textId="77CACDD7" w:rsidR="00453B39" w:rsidRDefault="005E2807" w:rsidP="00A41511">
      <w:pPr>
        <w:pStyle w:val="ListParagraph"/>
        <w:numPr>
          <w:ilvl w:val="0"/>
          <w:numId w:val="17"/>
        </w:numPr>
      </w:pPr>
      <w:r>
        <w:t>Two</w:t>
      </w:r>
      <w:r w:rsidR="00453B39">
        <w:t xml:space="preserve"> or more of the following sets of skills and experience:</w:t>
      </w:r>
    </w:p>
    <w:p w14:paraId="6DB6C56D" w14:textId="4C7A65CC" w:rsidR="00EC4F9C" w:rsidRDefault="00EC4F9C" w:rsidP="005929C9">
      <w:pPr>
        <w:pStyle w:val="ListParagraph"/>
        <w:numPr>
          <w:ilvl w:val="1"/>
          <w:numId w:val="17"/>
        </w:numPr>
      </w:pPr>
      <w:r>
        <w:t>Diversity and inclusion</w:t>
      </w:r>
    </w:p>
    <w:p w14:paraId="7B2D8242" w14:textId="23862E9B" w:rsidR="00453B39" w:rsidRDefault="00453B39" w:rsidP="005929C9">
      <w:pPr>
        <w:pStyle w:val="ListParagraph"/>
        <w:numPr>
          <w:ilvl w:val="1"/>
          <w:numId w:val="17"/>
        </w:numPr>
      </w:pPr>
      <w:r>
        <w:t>C</w:t>
      </w:r>
      <w:r w:rsidR="007C7148">
        <w:t>orporate strategy</w:t>
      </w:r>
    </w:p>
    <w:p w14:paraId="421A4A4D" w14:textId="7E00AF35" w:rsidR="0097654B" w:rsidRDefault="0097654B" w:rsidP="005929C9">
      <w:pPr>
        <w:pStyle w:val="ListParagraph"/>
        <w:numPr>
          <w:ilvl w:val="1"/>
          <w:numId w:val="17"/>
        </w:numPr>
      </w:pPr>
      <w:r>
        <w:t>Risk management</w:t>
      </w:r>
    </w:p>
    <w:p w14:paraId="7B4E8D98" w14:textId="6F5A51C0" w:rsidR="0097654B" w:rsidRDefault="0097654B" w:rsidP="005929C9">
      <w:pPr>
        <w:pStyle w:val="ListParagraph"/>
        <w:numPr>
          <w:ilvl w:val="1"/>
          <w:numId w:val="17"/>
        </w:numPr>
      </w:pPr>
      <w:r>
        <w:t>Basic corporate and contract law</w:t>
      </w:r>
    </w:p>
    <w:p w14:paraId="759349F1" w14:textId="3533C7F3" w:rsidR="00213500" w:rsidRDefault="00213500" w:rsidP="005929C9">
      <w:pPr>
        <w:pStyle w:val="ListParagraph"/>
        <w:numPr>
          <w:ilvl w:val="1"/>
          <w:numId w:val="17"/>
        </w:numPr>
      </w:pPr>
      <w:r>
        <w:t>Finance and/or fundraising</w:t>
      </w:r>
    </w:p>
    <w:p w14:paraId="3F451756" w14:textId="7C8AF17E" w:rsidR="00213500" w:rsidRDefault="007C7148" w:rsidP="005929C9">
      <w:pPr>
        <w:pStyle w:val="ListParagraph"/>
        <w:numPr>
          <w:ilvl w:val="1"/>
          <w:numId w:val="17"/>
        </w:numPr>
      </w:pPr>
      <w:r>
        <w:t>HR</w:t>
      </w:r>
      <w:r w:rsidR="005E2807">
        <w:t xml:space="preserve"> and</w:t>
      </w:r>
      <w:r>
        <w:t xml:space="preserve"> recruitment</w:t>
      </w:r>
    </w:p>
    <w:p w14:paraId="5BC0557E" w14:textId="77777777" w:rsidR="0097654B" w:rsidRDefault="0097654B" w:rsidP="005929C9">
      <w:pPr>
        <w:pStyle w:val="ListParagraph"/>
        <w:numPr>
          <w:ilvl w:val="1"/>
          <w:numId w:val="17"/>
        </w:numPr>
      </w:pPr>
      <w:r>
        <w:t>T</w:t>
      </w:r>
      <w:r w:rsidR="007C7148">
        <w:t xml:space="preserve">he volunteer </w:t>
      </w:r>
      <w:proofErr w:type="gramStart"/>
      <w:r w:rsidR="007C7148">
        <w:t>sector</w:t>
      </w:r>
      <w:proofErr w:type="gramEnd"/>
    </w:p>
    <w:p w14:paraId="20B6F41C" w14:textId="77777777" w:rsidR="0097654B" w:rsidRDefault="0097654B" w:rsidP="005929C9">
      <w:pPr>
        <w:pStyle w:val="ListParagraph"/>
        <w:numPr>
          <w:ilvl w:val="1"/>
          <w:numId w:val="17"/>
        </w:numPr>
      </w:pPr>
      <w:r>
        <w:t>C</w:t>
      </w:r>
      <w:r w:rsidR="007C7148">
        <w:t>harities or community interest groups</w:t>
      </w:r>
    </w:p>
    <w:p w14:paraId="26A5BE15" w14:textId="6CF597E8" w:rsidR="000867D7" w:rsidRDefault="0097654B" w:rsidP="005929C9">
      <w:pPr>
        <w:pStyle w:val="ListParagraph"/>
        <w:numPr>
          <w:ilvl w:val="1"/>
          <w:numId w:val="17"/>
        </w:numPr>
      </w:pPr>
      <w:r>
        <w:t>M</w:t>
      </w:r>
      <w:r w:rsidR="007C7148">
        <w:t>edia and comms</w:t>
      </w:r>
    </w:p>
    <w:p w14:paraId="7D2D1349" w14:textId="281441B5" w:rsidR="000867D7" w:rsidRDefault="00EC4F9C" w:rsidP="005929C9">
      <w:pPr>
        <w:pStyle w:val="ListParagraph"/>
        <w:numPr>
          <w:ilvl w:val="1"/>
          <w:numId w:val="17"/>
        </w:numPr>
      </w:pPr>
      <w:r>
        <w:lastRenderedPageBreak/>
        <w:t>A</w:t>
      </w:r>
      <w:r w:rsidR="000867D7">
        <w:t xml:space="preserve">ny group which is </w:t>
      </w:r>
      <w:r w:rsidR="007C7148">
        <w:t xml:space="preserve">currently under-represented in the IP professions (for example </w:t>
      </w:r>
      <w:r w:rsidR="005A2A2F">
        <w:t>minority ethnic</w:t>
      </w:r>
      <w:r w:rsidR="007C7148">
        <w:t>, LGBT</w:t>
      </w:r>
      <w:r w:rsidR="005A2A2F">
        <w:t>Q</w:t>
      </w:r>
      <w:r w:rsidR="007C7148">
        <w:t>+</w:t>
      </w:r>
      <w:r w:rsidR="005A2A2F">
        <w:t>,</w:t>
      </w:r>
      <w:r w:rsidR="007C7148">
        <w:t xml:space="preserve"> disabled</w:t>
      </w:r>
      <w:r w:rsidR="005A2A2F">
        <w:t xml:space="preserve"> or neurodivergent</w:t>
      </w:r>
      <w:r w:rsidR="007C7148">
        <w:t xml:space="preserve"> professionals</w:t>
      </w:r>
      <w:r w:rsidR="002B037C">
        <w:t xml:space="preserve"> or</w:t>
      </w:r>
      <w:r w:rsidR="005A2A2F">
        <w:t xml:space="preserve"> carers</w:t>
      </w:r>
      <w:r w:rsidR="007C7148">
        <w:t>)</w:t>
      </w:r>
    </w:p>
    <w:p w14:paraId="2C297F71" w14:textId="0D44CA50" w:rsidR="001F0468" w:rsidRDefault="001F0468" w:rsidP="005929C9">
      <w:pPr>
        <w:pStyle w:val="ListParagraph"/>
        <w:numPr>
          <w:ilvl w:val="1"/>
          <w:numId w:val="17"/>
        </w:numPr>
      </w:pPr>
      <w:r>
        <w:t>Mental wellbeing</w:t>
      </w:r>
    </w:p>
    <w:p w14:paraId="231229D8" w14:textId="72543767" w:rsidR="001F0468" w:rsidRDefault="001F0468" w:rsidP="005929C9">
      <w:pPr>
        <w:pStyle w:val="ListParagraph"/>
        <w:numPr>
          <w:ilvl w:val="1"/>
          <w:numId w:val="17"/>
        </w:numPr>
      </w:pPr>
      <w:r>
        <w:t>IP in education/academia</w:t>
      </w:r>
    </w:p>
    <w:p w14:paraId="378047E2" w14:textId="03413CF2" w:rsidR="00C81FD2" w:rsidRDefault="00EC4F9C" w:rsidP="00C25C6A">
      <w:pPr>
        <w:pStyle w:val="ListParagraph"/>
        <w:numPr>
          <w:ilvl w:val="1"/>
          <w:numId w:val="17"/>
        </w:numPr>
      </w:pPr>
      <w:r>
        <w:t>The next</w:t>
      </w:r>
      <w:r w:rsidR="007C7148">
        <w:t xml:space="preserve"> generation of would-be recruits</w:t>
      </w:r>
      <w:r w:rsidR="00E5795E">
        <w:t xml:space="preserve"> </w:t>
      </w:r>
    </w:p>
    <w:p w14:paraId="78CBCACE" w14:textId="77777777" w:rsidR="002B037C" w:rsidRDefault="002B037C" w:rsidP="002B037C">
      <w:pPr>
        <w:ind w:left="1080"/>
      </w:pPr>
    </w:p>
    <w:p w14:paraId="05FF0156" w14:textId="77777777" w:rsidR="00C10D0B" w:rsidRDefault="00C10D0B" w:rsidP="00C10D0B">
      <w:pPr>
        <w:pStyle w:val="Heading3"/>
      </w:pPr>
      <w:r>
        <w:t>Fair and inclusive recruitment</w:t>
      </w:r>
    </w:p>
    <w:p w14:paraId="22E2FF42" w14:textId="7D1C38BF" w:rsidR="00C10D0B" w:rsidRDefault="00C10D0B" w:rsidP="00C10D0B">
      <w:r>
        <w:t xml:space="preserve">IPIM aims to recruit, </w:t>
      </w:r>
      <w:proofErr w:type="gramStart"/>
      <w:r>
        <w:t>manage</w:t>
      </w:r>
      <w:proofErr w:type="gramEnd"/>
      <w:r>
        <w:t xml:space="preserve"> and promote personnel (including its own members, </w:t>
      </w:r>
      <w:r w:rsidR="002B037C">
        <w:t>A</w:t>
      </w:r>
      <w:r>
        <w:t xml:space="preserve">dvisory </w:t>
      </w:r>
      <w:r w:rsidR="002B037C">
        <w:t>B</w:t>
      </w:r>
      <w:r>
        <w:t>oard members and executive staff) through fair and inclusive processes based on the skills and expertise needed for pursuing its objects. We recognise the potential impact of unconscious bias and take steps to mitigate its effect on our work.</w:t>
      </w:r>
      <w:r w:rsidR="005E2807">
        <w:t xml:space="preserve"> </w:t>
      </w:r>
      <w:proofErr w:type="gramStart"/>
      <w:r>
        <w:t>In particular we</w:t>
      </w:r>
      <w:proofErr w:type="gramEnd"/>
      <w:r>
        <w:t xml:space="preserve"> aim to appoint personnel, to consult and to allocate roles in a way that involves a diverse range of people and perspectives.</w:t>
      </w:r>
    </w:p>
    <w:p w14:paraId="3873644F" w14:textId="77777777" w:rsidR="00780DD4" w:rsidRDefault="00780DD4" w:rsidP="00C10D0B"/>
    <w:p w14:paraId="54B194E4" w14:textId="77777777" w:rsidR="00C10D0B" w:rsidRDefault="00C10D0B" w:rsidP="00C10D0B">
      <w:pPr>
        <w:pStyle w:val="Heading3"/>
      </w:pPr>
      <w:r>
        <w:t>Other relevant information</w:t>
      </w:r>
    </w:p>
    <w:p w14:paraId="3FFC0DDC" w14:textId="77777777" w:rsidR="00B56B73" w:rsidRDefault="00C10D0B" w:rsidP="00C10D0B">
      <w:r>
        <w:t>You can find out more about IPIM’s previous work by visiting its page on the IP Inclusive website</w:t>
      </w:r>
      <w:r w:rsidR="00AB6919">
        <w:rPr>
          <w:rStyle w:val="FootnoteReference"/>
        </w:rPr>
        <w:footnoteReference w:id="3"/>
      </w:r>
      <w:r w:rsidR="00AB6919">
        <w:t>.</w:t>
      </w:r>
    </w:p>
    <w:p w14:paraId="35EB4ADB" w14:textId="43949504" w:rsidR="007855DB" w:rsidRDefault="00B56B73" w:rsidP="00B56B73">
      <w:r>
        <w:t xml:space="preserve">Also useful by way of background are (a) </w:t>
      </w:r>
      <w:r w:rsidR="007113BD">
        <w:t>our 2022 Annual Report</w:t>
      </w:r>
      <w:r w:rsidR="007113BD">
        <w:rPr>
          <w:rStyle w:val="FootnoteReference"/>
        </w:rPr>
        <w:footnoteReference w:id="4"/>
      </w:r>
      <w:r w:rsidR="00965AD7">
        <w:t>, and (b) o</w:t>
      </w:r>
      <w:r>
        <w:t>ur 202</w:t>
      </w:r>
      <w:r w:rsidR="007113BD">
        <w:t>2</w:t>
      </w:r>
      <w:r>
        <w:t>-2</w:t>
      </w:r>
      <w:r w:rsidR="007113BD">
        <w:t>3</w:t>
      </w:r>
      <w:r>
        <w:t xml:space="preserve"> business plan and budget</w:t>
      </w:r>
      <w:bookmarkStart w:id="0" w:name="_Ref122076349"/>
      <w:r w:rsidR="00965AD7">
        <w:rPr>
          <w:rStyle w:val="FootnoteReference"/>
        </w:rPr>
        <w:footnoteReference w:id="5"/>
      </w:r>
      <w:bookmarkEnd w:id="0"/>
      <w:r w:rsidR="00965AD7">
        <w:t>.</w:t>
      </w:r>
    </w:p>
    <w:p w14:paraId="3625A11B" w14:textId="5CA25CCD" w:rsidR="005915AF" w:rsidRDefault="005915AF">
      <w:r>
        <w:br w:type="page"/>
      </w:r>
    </w:p>
    <w:p w14:paraId="3193FF45" w14:textId="232FC799" w:rsidR="00DC0385" w:rsidRDefault="00676B5E" w:rsidP="00676B5E">
      <w:pPr>
        <w:pStyle w:val="Heading1"/>
      </w:pPr>
      <w:r>
        <w:lastRenderedPageBreak/>
        <w:t>Application form</w:t>
      </w:r>
    </w:p>
    <w:p w14:paraId="7D608774" w14:textId="336AB0F7" w:rsidR="00DC0385" w:rsidRDefault="00DC0385" w:rsidP="00DC0385"/>
    <w:p w14:paraId="1F13C243" w14:textId="298B5664" w:rsidR="00FC3320" w:rsidRDefault="00FC3320" w:rsidP="00DC0385">
      <w:pPr>
        <w:rPr>
          <w:i/>
          <w:iCs/>
        </w:rPr>
      </w:pPr>
      <w:r>
        <w:rPr>
          <w:i/>
          <w:iCs/>
        </w:rPr>
        <w:t xml:space="preserve">Please feel free to extend the </w:t>
      </w:r>
      <w:r w:rsidR="00A8023A">
        <w:rPr>
          <w:i/>
          <w:iCs/>
        </w:rPr>
        <w:t xml:space="preserve">table </w:t>
      </w:r>
      <w:r>
        <w:rPr>
          <w:i/>
          <w:iCs/>
        </w:rPr>
        <w:t>cells to accommodate what you write</w:t>
      </w:r>
      <w:r w:rsidR="00A8023A">
        <w:rPr>
          <w:i/>
          <w:iCs/>
        </w:rPr>
        <w:t>.</w:t>
      </w:r>
    </w:p>
    <w:tbl>
      <w:tblPr>
        <w:tblStyle w:val="TableGrid"/>
        <w:tblW w:w="0" w:type="auto"/>
        <w:jc w:val="center"/>
        <w:tblLook w:val="04A0" w:firstRow="1" w:lastRow="0" w:firstColumn="1" w:lastColumn="0" w:noHBand="0" w:noVBand="1"/>
      </w:tblPr>
      <w:tblGrid>
        <w:gridCol w:w="2689"/>
        <w:gridCol w:w="6327"/>
      </w:tblGrid>
      <w:tr w:rsidR="00664DFB" w14:paraId="1DB0B455" w14:textId="77777777" w:rsidTr="00EC4F9C">
        <w:trPr>
          <w:jc w:val="center"/>
        </w:trPr>
        <w:tc>
          <w:tcPr>
            <w:tcW w:w="2689" w:type="dxa"/>
          </w:tcPr>
          <w:p w14:paraId="3EB53CDE" w14:textId="29A903F7" w:rsidR="00664DFB" w:rsidRPr="004277B0" w:rsidRDefault="00D63518" w:rsidP="00DC0385">
            <w:pPr>
              <w:rPr>
                <w:b/>
                <w:bCs/>
              </w:rPr>
            </w:pPr>
            <w:r w:rsidRPr="004277B0">
              <w:rPr>
                <w:b/>
                <w:bCs/>
              </w:rPr>
              <w:t>Your name</w:t>
            </w:r>
          </w:p>
        </w:tc>
        <w:tc>
          <w:tcPr>
            <w:tcW w:w="6327" w:type="dxa"/>
          </w:tcPr>
          <w:p w14:paraId="3F0A8E2E" w14:textId="77777777" w:rsidR="00664DFB" w:rsidRDefault="00664DFB" w:rsidP="00DC0385"/>
          <w:p w14:paraId="49ECD4E8" w14:textId="4B0CA45E" w:rsidR="00F30ACD" w:rsidRDefault="00F30ACD" w:rsidP="00DC0385"/>
        </w:tc>
      </w:tr>
      <w:tr w:rsidR="00664DFB" w14:paraId="1E45BF7B" w14:textId="77777777" w:rsidTr="00EC4F9C">
        <w:trPr>
          <w:jc w:val="center"/>
        </w:trPr>
        <w:tc>
          <w:tcPr>
            <w:tcW w:w="2689" w:type="dxa"/>
          </w:tcPr>
          <w:p w14:paraId="1F02D182" w14:textId="25A3CD75" w:rsidR="00664DFB" w:rsidRPr="004277B0" w:rsidRDefault="00D63518" w:rsidP="00DC0385">
            <w:pPr>
              <w:rPr>
                <w:b/>
                <w:bCs/>
              </w:rPr>
            </w:pPr>
            <w:r w:rsidRPr="004277B0">
              <w:rPr>
                <w:b/>
                <w:bCs/>
              </w:rPr>
              <w:t xml:space="preserve">Current organisation </w:t>
            </w:r>
            <w:r w:rsidR="00A8023A" w:rsidRPr="004277B0">
              <w:rPr>
                <w:b/>
                <w:bCs/>
              </w:rPr>
              <w:t>and</w:t>
            </w:r>
            <w:r w:rsidRPr="004277B0">
              <w:rPr>
                <w:b/>
                <w:bCs/>
              </w:rPr>
              <w:t xml:space="preserve"> role (if applicable)</w:t>
            </w:r>
          </w:p>
        </w:tc>
        <w:tc>
          <w:tcPr>
            <w:tcW w:w="6327" w:type="dxa"/>
          </w:tcPr>
          <w:p w14:paraId="18B338A7" w14:textId="77777777" w:rsidR="00664DFB" w:rsidRDefault="003A0F69" w:rsidP="00DC0385">
            <w:pPr>
              <w:rPr>
                <w:i/>
                <w:iCs/>
              </w:rPr>
            </w:pPr>
            <w:r>
              <w:rPr>
                <w:i/>
                <w:iCs/>
              </w:rPr>
              <w:t>It’s OK to put “retired”</w:t>
            </w:r>
          </w:p>
          <w:p w14:paraId="0E97456F" w14:textId="77777777" w:rsidR="00F30ACD" w:rsidRDefault="00F30ACD" w:rsidP="00DC0385">
            <w:pPr>
              <w:rPr>
                <w:i/>
                <w:iCs/>
              </w:rPr>
            </w:pPr>
          </w:p>
          <w:p w14:paraId="4A2C3DA5" w14:textId="2E91131F" w:rsidR="00F30ACD" w:rsidRPr="003A0F69" w:rsidRDefault="00F30ACD" w:rsidP="00DC0385">
            <w:pPr>
              <w:rPr>
                <w:i/>
                <w:iCs/>
              </w:rPr>
            </w:pPr>
          </w:p>
        </w:tc>
      </w:tr>
      <w:tr w:rsidR="00664DFB" w14:paraId="589972E1" w14:textId="77777777" w:rsidTr="00EC4F9C">
        <w:trPr>
          <w:jc w:val="center"/>
        </w:trPr>
        <w:tc>
          <w:tcPr>
            <w:tcW w:w="2689" w:type="dxa"/>
          </w:tcPr>
          <w:p w14:paraId="315B2C15" w14:textId="77777777" w:rsidR="00664DFB" w:rsidRDefault="00A8023A" w:rsidP="00DC0385">
            <w:pPr>
              <w:rPr>
                <w:b/>
                <w:bCs/>
              </w:rPr>
            </w:pPr>
            <w:r w:rsidRPr="004277B0">
              <w:rPr>
                <w:b/>
                <w:bCs/>
              </w:rPr>
              <w:t>Relevant q</w:t>
            </w:r>
            <w:r w:rsidR="00D63518" w:rsidRPr="004277B0">
              <w:rPr>
                <w:b/>
                <w:bCs/>
              </w:rPr>
              <w:t xml:space="preserve">ualifications </w:t>
            </w:r>
            <w:r w:rsidRPr="004277B0">
              <w:rPr>
                <w:b/>
                <w:bCs/>
              </w:rPr>
              <w:t>and</w:t>
            </w:r>
            <w:r w:rsidR="00D63518" w:rsidRPr="004277B0">
              <w:rPr>
                <w:b/>
                <w:bCs/>
              </w:rPr>
              <w:t xml:space="preserve"> experience</w:t>
            </w:r>
          </w:p>
          <w:p w14:paraId="74CF91AB" w14:textId="33BE94B1" w:rsidR="004277B0" w:rsidRPr="004277B0" w:rsidRDefault="004277B0" w:rsidP="00DC0385">
            <w:pPr>
              <w:rPr>
                <w:b/>
                <w:bCs/>
              </w:rPr>
            </w:pPr>
          </w:p>
        </w:tc>
        <w:tc>
          <w:tcPr>
            <w:tcW w:w="6327" w:type="dxa"/>
          </w:tcPr>
          <w:p w14:paraId="5CAF3A81" w14:textId="77777777" w:rsidR="00664DFB" w:rsidRDefault="00D63518" w:rsidP="00DC0385">
            <w:pPr>
              <w:rPr>
                <w:i/>
                <w:iCs/>
              </w:rPr>
            </w:pPr>
            <w:r>
              <w:rPr>
                <w:i/>
                <w:iCs/>
              </w:rPr>
              <w:t>Or send us a CV or personal statement if you prefer</w:t>
            </w:r>
          </w:p>
          <w:p w14:paraId="5A1451F8" w14:textId="70CF52FA" w:rsidR="00581FF0" w:rsidRPr="00D63518" w:rsidRDefault="00581FF0" w:rsidP="00DC0385">
            <w:pPr>
              <w:rPr>
                <w:i/>
                <w:iCs/>
              </w:rPr>
            </w:pPr>
          </w:p>
        </w:tc>
      </w:tr>
      <w:tr w:rsidR="00664DFB" w14:paraId="10244D8B" w14:textId="77777777" w:rsidTr="00EC4F9C">
        <w:trPr>
          <w:jc w:val="center"/>
        </w:trPr>
        <w:tc>
          <w:tcPr>
            <w:tcW w:w="2689" w:type="dxa"/>
          </w:tcPr>
          <w:p w14:paraId="54ED6EC0" w14:textId="77777777" w:rsidR="00664DFB" w:rsidRDefault="00B43D3E" w:rsidP="00DC0385">
            <w:pPr>
              <w:rPr>
                <w:b/>
                <w:bCs/>
              </w:rPr>
            </w:pPr>
            <w:r w:rsidRPr="004277B0">
              <w:rPr>
                <w:b/>
                <w:bCs/>
              </w:rPr>
              <w:t xml:space="preserve">What </w:t>
            </w:r>
            <w:r w:rsidR="000961C5" w:rsidRPr="004277B0">
              <w:rPr>
                <w:b/>
                <w:bCs/>
              </w:rPr>
              <w:t>can you contribute</w:t>
            </w:r>
            <w:r w:rsidR="00676B5E" w:rsidRPr="004277B0">
              <w:rPr>
                <w:b/>
                <w:bCs/>
              </w:rPr>
              <w:t xml:space="preserve"> to IPIM</w:t>
            </w:r>
            <w:r w:rsidRPr="004277B0">
              <w:rPr>
                <w:b/>
                <w:bCs/>
              </w:rPr>
              <w:t xml:space="preserve">, based on </w:t>
            </w:r>
            <w:r w:rsidR="00EC4F9C" w:rsidRPr="004277B0">
              <w:rPr>
                <w:b/>
                <w:bCs/>
              </w:rPr>
              <w:t xml:space="preserve">the </w:t>
            </w:r>
            <w:r w:rsidRPr="004277B0">
              <w:rPr>
                <w:b/>
                <w:bCs/>
              </w:rPr>
              <w:t xml:space="preserve">above </w:t>
            </w:r>
            <w:r w:rsidR="00EC4F9C" w:rsidRPr="004277B0">
              <w:rPr>
                <w:b/>
                <w:bCs/>
              </w:rPr>
              <w:t xml:space="preserve">recruitment </w:t>
            </w:r>
            <w:r w:rsidRPr="004277B0">
              <w:rPr>
                <w:b/>
                <w:bCs/>
              </w:rPr>
              <w:t>criteria?</w:t>
            </w:r>
          </w:p>
          <w:p w14:paraId="11D90F23" w14:textId="0328F28B" w:rsidR="004277B0" w:rsidRPr="004277B0" w:rsidRDefault="004277B0" w:rsidP="00DC0385">
            <w:pPr>
              <w:rPr>
                <w:b/>
                <w:bCs/>
              </w:rPr>
            </w:pPr>
          </w:p>
        </w:tc>
        <w:tc>
          <w:tcPr>
            <w:tcW w:w="6327" w:type="dxa"/>
          </w:tcPr>
          <w:p w14:paraId="25FC0C19" w14:textId="77777777" w:rsidR="00664DFB" w:rsidRDefault="00664DFB" w:rsidP="00DC0385"/>
          <w:p w14:paraId="41A89D7E" w14:textId="77777777" w:rsidR="00581FF0" w:rsidRDefault="00581FF0" w:rsidP="00DC0385"/>
          <w:p w14:paraId="59D5F464" w14:textId="77777777" w:rsidR="00581FF0" w:rsidRDefault="00581FF0" w:rsidP="00DC0385"/>
          <w:p w14:paraId="4F266CAF" w14:textId="7CAED2B2" w:rsidR="00581FF0" w:rsidRDefault="00581FF0" w:rsidP="00DC0385"/>
        </w:tc>
      </w:tr>
      <w:tr w:rsidR="00664DFB" w14:paraId="1ED7C39B" w14:textId="77777777" w:rsidTr="00EC4F9C">
        <w:trPr>
          <w:jc w:val="center"/>
        </w:trPr>
        <w:tc>
          <w:tcPr>
            <w:tcW w:w="2689" w:type="dxa"/>
          </w:tcPr>
          <w:p w14:paraId="5BBF8A69" w14:textId="00935FC3" w:rsidR="00664DFB" w:rsidRPr="004277B0" w:rsidRDefault="00EC4F9C" w:rsidP="00DC0385">
            <w:pPr>
              <w:rPr>
                <w:b/>
                <w:bCs/>
              </w:rPr>
            </w:pPr>
            <w:r w:rsidRPr="004277B0">
              <w:rPr>
                <w:b/>
                <w:bCs/>
              </w:rPr>
              <w:t>Is there anything else you’d like us to know?</w:t>
            </w:r>
          </w:p>
        </w:tc>
        <w:tc>
          <w:tcPr>
            <w:tcW w:w="6327" w:type="dxa"/>
          </w:tcPr>
          <w:p w14:paraId="24A96088" w14:textId="77777777" w:rsidR="00664DFB" w:rsidRDefault="00DE0019" w:rsidP="00DC0385">
            <w:pPr>
              <w:rPr>
                <w:i/>
                <w:iCs/>
              </w:rPr>
            </w:pPr>
            <w:r>
              <w:rPr>
                <w:i/>
                <w:iCs/>
              </w:rPr>
              <w:t xml:space="preserve">For example, about work you’ve done </w:t>
            </w:r>
            <w:r w:rsidR="00F47F0A">
              <w:rPr>
                <w:i/>
                <w:iCs/>
              </w:rPr>
              <w:t>with</w:t>
            </w:r>
            <w:r>
              <w:rPr>
                <w:i/>
                <w:iCs/>
              </w:rPr>
              <w:t xml:space="preserve"> IP Inclusive</w:t>
            </w:r>
            <w:r w:rsidR="00F47F0A">
              <w:rPr>
                <w:i/>
                <w:iCs/>
              </w:rPr>
              <w:t xml:space="preserve"> or for another similar cause, or about why you’re particularly interested in joining IPIM</w:t>
            </w:r>
          </w:p>
          <w:p w14:paraId="5E2DD1D5" w14:textId="000D98BE" w:rsidR="00581FF0" w:rsidRPr="00DE0019" w:rsidRDefault="00581FF0" w:rsidP="00DC0385">
            <w:pPr>
              <w:rPr>
                <w:i/>
                <w:iCs/>
              </w:rPr>
            </w:pPr>
          </w:p>
        </w:tc>
      </w:tr>
    </w:tbl>
    <w:p w14:paraId="039EFC55" w14:textId="77777777" w:rsidR="00664DFB" w:rsidRDefault="00664DFB" w:rsidP="00DC0385"/>
    <w:p w14:paraId="7B3972BC" w14:textId="77777777" w:rsidR="00DC0385" w:rsidRDefault="00DC0385" w:rsidP="00DC0385"/>
    <w:p w14:paraId="795EDF11" w14:textId="47A08231" w:rsidR="00F47F0A" w:rsidRDefault="00F47F0A" w:rsidP="00DC0385"/>
    <w:p w14:paraId="03A433F2" w14:textId="4D6980DD" w:rsidR="00D10710" w:rsidRDefault="00D10710">
      <w:r>
        <w:br w:type="page"/>
      </w:r>
    </w:p>
    <w:p w14:paraId="19017F1D" w14:textId="66D91F61" w:rsidR="005E17AC" w:rsidRDefault="005E17AC" w:rsidP="005E17AC">
      <w:pPr>
        <w:pStyle w:val="Heading1"/>
      </w:pPr>
      <w:r>
        <w:lastRenderedPageBreak/>
        <w:t>A</w:t>
      </w:r>
      <w:r w:rsidR="00D10710">
        <w:t>nnex</w:t>
      </w:r>
      <w:r w:rsidR="00B012D8">
        <w:t xml:space="preserve"> I</w:t>
      </w:r>
      <w:r w:rsidR="00DA78D9">
        <w:t>:</w:t>
      </w:r>
      <w:r w:rsidR="00DA78D9">
        <w:br/>
      </w:r>
      <w:r w:rsidR="00B012D8">
        <w:t>IPIM constitution</w:t>
      </w:r>
    </w:p>
    <w:p w14:paraId="10E6FF63" w14:textId="00A33C70" w:rsidR="005E17AC" w:rsidRDefault="005E17AC" w:rsidP="005E17AC"/>
    <w:p w14:paraId="7739DD8C" w14:textId="77777777" w:rsidR="00F42F89" w:rsidRDefault="00F42F89" w:rsidP="00F42F89">
      <w:pPr>
        <w:rPr>
          <w:i/>
          <w:iCs/>
        </w:rPr>
      </w:pPr>
      <w:r w:rsidRPr="00386D7E">
        <w:rPr>
          <w:i/>
          <w:iCs/>
        </w:rPr>
        <w:t>IP Inclusive Management (IPIM) is an unincorporated association responsible for the governance of the IP Inclusive initiative (</w:t>
      </w:r>
      <w:hyperlink r:id="rId10" w:history="1">
        <w:r w:rsidRPr="00386D7E">
          <w:rPr>
            <w:rStyle w:val="Hyperlink"/>
            <w:i/>
            <w:iCs/>
          </w:rPr>
          <w:t>www.ipinclusive.org.uk</w:t>
        </w:r>
      </w:hyperlink>
      <w:r w:rsidRPr="00386D7E">
        <w:rPr>
          <w:i/>
          <w:iCs/>
        </w:rPr>
        <w:t>)</w:t>
      </w:r>
      <w:r>
        <w:rPr>
          <w:i/>
          <w:iCs/>
        </w:rPr>
        <w:t>.  This is its constitution.</w:t>
      </w:r>
    </w:p>
    <w:p w14:paraId="01F52FFC" w14:textId="77777777" w:rsidR="00F42F89" w:rsidRDefault="00F42F89" w:rsidP="00F42F89">
      <w:pPr>
        <w:rPr>
          <w:i/>
          <w:iCs/>
        </w:rPr>
      </w:pPr>
      <w:r w:rsidRPr="00A71D42">
        <w:rPr>
          <w:i/>
          <w:iCs/>
        </w:rPr>
        <w:t xml:space="preserve">Note that this version of the constitution </w:t>
      </w:r>
      <w:r>
        <w:rPr>
          <w:i/>
          <w:iCs/>
        </w:rPr>
        <w:t xml:space="preserve">was </w:t>
      </w:r>
      <w:r w:rsidRPr="00A71D42">
        <w:rPr>
          <w:i/>
          <w:iCs/>
        </w:rPr>
        <w:t xml:space="preserve">adopted at an IPIM meeting on </w:t>
      </w:r>
      <w:r>
        <w:rPr>
          <w:i/>
          <w:iCs/>
        </w:rPr>
        <w:t>7</w:t>
      </w:r>
      <w:r w:rsidRPr="00A71D42">
        <w:rPr>
          <w:i/>
          <w:iCs/>
        </w:rPr>
        <w:t xml:space="preserve"> June 2021 and</w:t>
      </w:r>
      <w:r>
        <w:rPr>
          <w:i/>
          <w:iCs/>
        </w:rPr>
        <w:t xml:space="preserve"> </w:t>
      </w:r>
      <w:r w:rsidRPr="00A71D42">
        <w:rPr>
          <w:i/>
          <w:iCs/>
        </w:rPr>
        <w:t>replace</w:t>
      </w:r>
      <w:r>
        <w:rPr>
          <w:i/>
          <w:iCs/>
        </w:rPr>
        <w:t>s</w:t>
      </w:r>
      <w:r w:rsidRPr="00A71D42">
        <w:rPr>
          <w:i/>
          <w:iCs/>
        </w:rPr>
        <w:t xml:space="preserve"> all previous versions.</w:t>
      </w:r>
    </w:p>
    <w:p w14:paraId="363E99C2" w14:textId="77777777" w:rsidR="00F42F89" w:rsidRDefault="00F42F89" w:rsidP="00F42F89">
      <w:pPr>
        <w:tabs>
          <w:tab w:val="left" w:pos="6945"/>
        </w:tabs>
      </w:pPr>
      <w:r>
        <w:tab/>
      </w:r>
    </w:p>
    <w:p w14:paraId="1A9D7EB3" w14:textId="77777777" w:rsidR="00F42F89" w:rsidRPr="00FA4B61" w:rsidRDefault="00F42F89" w:rsidP="00F42F89">
      <w:pPr>
        <w:pStyle w:val="Heading3"/>
      </w:pPr>
      <w:r>
        <w:t>1</w:t>
      </w:r>
      <w:r>
        <w:tab/>
      </w:r>
      <w:r w:rsidRPr="00FA4B61">
        <w:t>Name</w:t>
      </w:r>
    </w:p>
    <w:p w14:paraId="27124DA1" w14:textId="77777777" w:rsidR="00F42F89" w:rsidRDefault="00F42F89" w:rsidP="00F42F89">
      <w:r>
        <w:t>1.1</w:t>
      </w:r>
      <w:r>
        <w:tab/>
      </w:r>
      <w:r w:rsidRPr="00FA4B61">
        <w:t xml:space="preserve">The name of the </w:t>
      </w:r>
      <w:r>
        <w:t>associatio</w:t>
      </w:r>
      <w:r w:rsidRPr="00FA4B61">
        <w:t>n is “IP Inclusive</w:t>
      </w:r>
      <w:r>
        <w:t xml:space="preserve"> Management</w:t>
      </w:r>
      <w:r w:rsidRPr="00FA4B61">
        <w:t xml:space="preserve">”, </w:t>
      </w:r>
      <w:r>
        <w:t>referred to in this constitution as</w:t>
      </w:r>
      <w:r w:rsidRPr="00FA4B61">
        <w:t xml:space="preserve"> "</w:t>
      </w:r>
      <w:r>
        <w:t>IPIM</w:t>
      </w:r>
      <w:r w:rsidRPr="00FA4B61">
        <w:t>".</w:t>
      </w:r>
      <w:r>
        <w:t xml:space="preserve">  </w:t>
      </w:r>
    </w:p>
    <w:p w14:paraId="0438E099" w14:textId="77777777" w:rsidR="00F42F89" w:rsidRDefault="00F42F89" w:rsidP="00F42F89">
      <w:r>
        <w:t>1.2</w:t>
      </w:r>
      <w:r>
        <w:tab/>
        <w:t>IPIM also carries out and/or directs activities under the names “IP Inclusive” and “Careers in Ideas”.</w:t>
      </w:r>
    </w:p>
    <w:p w14:paraId="150D0F86" w14:textId="77777777" w:rsidR="00F42F89" w:rsidRDefault="00F42F89" w:rsidP="00F42F89"/>
    <w:p w14:paraId="3119352A" w14:textId="77777777" w:rsidR="00F42F89" w:rsidRPr="00FA4B61" w:rsidRDefault="00F42F89" w:rsidP="00F42F89">
      <w:pPr>
        <w:pStyle w:val="Heading3"/>
      </w:pPr>
      <w:r>
        <w:t>2</w:t>
      </w:r>
      <w:r>
        <w:tab/>
        <w:t>Objects</w:t>
      </w:r>
    </w:p>
    <w:p w14:paraId="2F19498D" w14:textId="77777777" w:rsidR="00F42F89" w:rsidRDefault="00F42F89" w:rsidP="00F42F89">
      <w:r>
        <w:t>2.1</w:t>
      </w:r>
      <w:r>
        <w:tab/>
        <w:t>IPIM’s</w:t>
      </w:r>
      <w:r w:rsidRPr="00FA4B61">
        <w:t xml:space="preserve"> objects </w:t>
      </w:r>
      <w:r>
        <w:t>are</w:t>
      </w:r>
      <w:r w:rsidRPr="00FA4B61">
        <w:t xml:space="preserve"> to</w:t>
      </w:r>
      <w:r>
        <w:t xml:space="preserve"> promote and</w:t>
      </w:r>
      <w:r w:rsidRPr="00FA4B61">
        <w:t xml:space="preserve"> improve equality, diversity</w:t>
      </w:r>
      <w:r>
        <w:t>,</w:t>
      </w:r>
      <w:r w:rsidRPr="00FA4B61">
        <w:t xml:space="preserve"> </w:t>
      </w:r>
      <w:proofErr w:type="gramStart"/>
      <w:r w:rsidRPr="00FA4B61">
        <w:t>inclusivity</w:t>
      </w:r>
      <w:proofErr w:type="gramEnd"/>
      <w:r>
        <w:t xml:space="preserve"> and wellbeing</w:t>
      </w:r>
      <w:r w:rsidRPr="00FA4B61">
        <w:t xml:space="preserve"> </w:t>
      </w:r>
      <w:r>
        <w:t>in the UK’s</w:t>
      </w:r>
      <w:r w:rsidRPr="00FA4B61">
        <w:t xml:space="preserve"> IP (Intellectual Property)</w:t>
      </w:r>
      <w:r>
        <w:t xml:space="preserve"> professions</w:t>
      </w:r>
      <w:r w:rsidRPr="00FA4B61">
        <w:t>.</w:t>
      </w:r>
      <w:r>
        <w:t xml:space="preserve"> </w:t>
      </w:r>
    </w:p>
    <w:p w14:paraId="78277006" w14:textId="77777777" w:rsidR="00F42F89" w:rsidRDefault="00F42F89" w:rsidP="00F42F89">
      <w:r>
        <w:t>2.2</w:t>
      </w:r>
      <w:r>
        <w:tab/>
        <w:t xml:space="preserve">It acts for the benefit of the community of UK-based IP professionals and those they work with, </w:t>
      </w:r>
      <w:proofErr w:type="gramStart"/>
      <w:r>
        <w:t>and also</w:t>
      </w:r>
      <w:proofErr w:type="gramEnd"/>
      <w:r>
        <w:t xml:space="preserve"> of those wishing to join that community.  </w:t>
      </w:r>
    </w:p>
    <w:p w14:paraId="1C01932A" w14:textId="77777777" w:rsidR="00F42F89" w:rsidRDefault="00F42F89" w:rsidP="00F42F89">
      <w:r>
        <w:t>2.3</w:t>
      </w:r>
      <w:r>
        <w:tab/>
        <w:t xml:space="preserve">IPIM will oversee the </w:t>
      </w:r>
      <w:bookmarkStart w:id="1" w:name="_Hlk69279079"/>
      <w:r>
        <w:t xml:space="preserve">activities carried out, in pursuit of such objects, under its </w:t>
      </w:r>
      <w:r w:rsidRPr="00332C41">
        <w:rPr>
          <w:iCs/>
        </w:rPr>
        <w:t>IP Inclusive and Careers in Ideas</w:t>
      </w:r>
      <w:r>
        <w:t xml:space="preserve"> brand names.  </w:t>
      </w:r>
      <w:bookmarkEnd w:id="1"/>
      <w:r>
        <w:t xml:space="preserve">It will hold and be responsible for the assets and liabilities which accrue </w:t>
      </w:r>
      <w:proofErr w:type="gramStart"/>
      <w:r>
        <w:t>as a result of</w:t>
      </w:r>
      <w:proofErr w:type="gramEnd"/>
      <w:r>
        <w:t xml:space="preserve"> such activities, including financial donations and goodwill in its brand names.  </w:t>
      </w:r>
    </w:p>
    <w:p w14:paraId="037764D7" w14:textId="77777777" w:rsidR="00F42F89" w:rsidRDefault="00F42F89" w:rsidP="00F42F89">
      <w:r>
        <w:t>2.4</w:t>
      </w:r>
      <w:r>
        <w:tab/>
        <w:t xml:space="preserve">The activities may include, without limitation, the establishment and administration of “best practice” Charter schemes; promoting the IP professions upstream of the point of entry, and associated outreach work to diversify intake; training and awareness-raising events and resources; and support for specific groups of IP professionals and their allies (including through events, resources, networking opportunities and lobbying).  The activities may be carried out by or through IP </w:t>
      </w:r>
      <w:proofErr w:type="spellStart"/>
      <w:r>
        <w:t>Inclusive’s</w:t>
      </w:r>
      <w:proofErr w:type="spellEnd"/>
      <w:r>
        <w:t xml:space="preserve"> networking and support communities, its regional networks, its Careers in Ideas campaign and/or its other working groups or networks.</w:t>
      </w:r>
    </w:p>
    <w:p w14:paraId="16643086" w14:textId="77777777" w:rsidR="00F42F89" w:rsidRDefault="00F42F89" w:rsidP="00F42F89">
      <w:r>
        <w:t>2.5</w:t>
      </w:r>
      <w:r>
        <w:tab/>
        <w:t>IPIM will not</w:t>
      </w:r>
      <w:r w:rsidRPr="00676A04">
        <w:t xml:space="preserve"> undertake political campaigning </w:t>
      </w:r>
      <w:r>
        <w:t>or</w:t>
      </w:r>
      <w:r w:rsidRPr="00676A04">
        <w:t xml:space="preserve"> activities intended to support political campaigning.  </w:t>
      </w:r>
    </w:p>
    <w:p w14:paraId="1CA642CC" w14:textId="77777777" w:rsidR="00F42F89" w:rsidRDefault="00F42F89" w:rsidP="00F42F89">
      <w:r>
        <w:t>2.6</w:t>
      </w:r>
      <w:r>
        <w:tab/>
        <w:t xml:space="preserve">For the present purposes “IP professionals” encompasses any individual who works in the IP sector and includes, </w:t>
      </w:r>
      <w:r>
        <w:rPr>
          <w:i/>
        </w:rPr>
        <w:t>inter alia</w:t>
      </w:r>
      <w:r>
        <w:t xml:space="preserve">, </w:t>
      </w:r>
      <w:r w:rsidRPr="00FA4B61">
        <w:t>patent attorneys</w:t>
      </w:r>
      <w:r>
        <w:t>;</w:t>
      </w:r>
      <w:r w:rsidRPr="00FA4B61">
        <w:t xml:space="preserve"> trade mark attorneys</w:t>
      </w:r>
      <w:r>
        <w:t>;</w:t>
      </w:r>
      <w:r w:rsidRPr="00FA4B61">
        <w:t xml:space="preserve"> barristers and solicitors </w:t>
      </w:r>
      <w:r w:rsidRPr="00FA4B61">
        <w:lastRenderedPageBreak/>
        <w:t>working in IP</w:t>
      </w:r>
      <w:r>
        <w:t>;</w:t>
      </w:r>
      <w:r w:rsidRPr="00FA4B61">
        <w:t xml:space="preserve"> </w:t>
      </w:r>
      <w:r>
        <w:t>staff within IP registering offices; patent and IP managers;</w:t>
      </w:r>
      <w:r w:rsidRPr="00FA4B61">
        <w:t xml:space="preserve"> IP administrators</w:t>
      </w:r>
      <w:r>
        <w:t xml:space="preserve">, secretaries and paralegals; IP licensing executives; information scientists, searchers, translators and any other professionals (including HR and management professionals) working in IP or with other IP professionals; </w:t>
      </w:r>
      <w:r w:rsidRPr="00F62990">
        <w:t>those who provide representative, support or advisory services to IP professionals;</w:t>
      </w:r>
      <w:r>
        <w:t xml:space="preserve"> and employers, managers and regulators of IP professionals.  The term also encompasses individuals who have previously worked in the IP sector but no longer practise there.   </w:t>
      </w:r>
    </w:p>
    <w:p w14:paraId="315D55D7" w14:textId="77777777" w:rsidR="00F42F89" w:rsidRDefault="00F42F89" w:rsidP="00F42F89">
      <w:r>
        <w:t>2.7</w:t>
      </w:r>
      <w:r>
        <w:tab/>
        <w:t>“UK-based” IP professionals are those whose IP-related work is or was carried out principally within the UK or who work(ed) for organisations having a UK base.</w:t>
      </w:r>
    </w:p>
    <w:p w14:paraId="64B2E8C1" w14:textId="77777777" w:rsidR="00F42F89" w:rsidRDefault="00F42F89" w:rsidP="00F42F89"/>
    <w:p w14:paraId="3E98112D" w14:textId="77777777" w:rsidR="00F42F89" w:rsidRPr="00FA4B61" w:rsidRDefault="00F42F89" w:rsidP="00F42F89">
      <w:pPr>
        <w:pStyle w:val="Heading3"/>
      </w:pPr>
      <w:r>
        <w:t>3</w:t>
      </w:r>
      <w:r>
        <w:tab/>
        <w:t>M</w:t>
      </w:r>
      <w:r w:rsidRPr="00FA4B61">
        <w:t>embership</w:t>
      </w:r>
    </w:p>
    <w:p w14:paraId="6AD7B5C0" w14:textId="77777777" w:rsidR="00F42F89" w:rsidRDefault="00F42F89" w:rsidP="00F42F89">
      <w:r>
        <w:t>3.1</w:t>
      </w:r>
      <w:r>
        <w:tab/>
        <w:t>IPIM will have from three to ten members.</w:t>
      </w:r>
    </w:p>
    <w:p w14:paraId="70646EBF" w14:textId="77777777" w:rsidR="00F42F89" w:rsidRDefault="00F42F89" w:rsidP="00F42F89">
      <w:r>
        <w:t>3.2</w:t>
      </w:r>
      <w:r>
        <w:tab/>
      </w:r>
      <w:bookmarkStart w:id="2" w:name="_Hlk69277088"/>
      <w:r>
        <w:t>Any UK-based IP professional, as defined at 2.6 and 2.7 above</w:t>
      </w:r>
      <w:bookmarkEnd w:id="2"/>
      <w:r>
        <w:t>, is eligible to be a member of IPIM if they agree to support its objects.</w:t>
      </w:r>
    </w:p>
    <w:p w14:paraId="57F99A15" w14:textId="77777777" w:rsidR="00F42F89" w:rsidRDefault="00F42F89" w:rsidP="00F42F89">
      <w:r w:rsidRPr="002D747E">
        <w:t>3.</w:t>
      </w:r>
      <w:r>
        <w:t>3</w:t>
      </w:r>
      <w:r w:rsidRPr="002D747E">
        <w:tab/>
        <w:t>New members must be approved by</w:t>
      </w:r>
      <w:r>
        <w:t xml:space="preserve"> </w:t>
      </w:r>
      <w:r w:rsidRPr="002D747E">
        <w:t xml:space="preserve">a majority of the existing </w:t>
      </w:r>
      <w:r>
        <w:t xml:space="preserve">IPIM </w:t>
      </w:r>
      <w:r w:rsidRPr="002D747E">
        <w:t>members.</w:t>
      </w:r>
    </w:p>
    <w:p w14:paraId="1D990BD8" w14:textId="77777777" w:rsidR="00F42F89" w:rsidRPr="00FA4B61" w:rsidRDefault="00F42F89" w:rsidP="00F42F89">
      <w:r>
        <w:t>3.4</w:t>
      </w:r>
      <w:r>
        <w:tab/>
        <w:t>IPIM</w:t>
      </w:r>
      <w:r w:rsidRPr="00FA4B61">
        <w:t xml:space="preserve"> may </w:t>
      </w:r>
      <w:r>
        <w:t xml:space="preserve">by resolution </w:t>
      </w:r>
      <w:r w:rsidRPr="00FA4B61">
        <w:t>establish requirements for becoming or remaining a member</w:t>
      </w:r>
      <w:r>
        <w:t xml:space="preserve"> </w:t>
      </w:r>
      <w:r w:rsidRPr="00A71D42">
        <w:t>(including the membership term),</w:t>
      </w:r>
      <w:r>
        <w:t xml:space="preserve"> </w:t>
      </w:r>
      <w:r w:rsidRPr="00F62990">
        <w:t>and/or categories of membership and the rights and responsibilities thereof</w:t>
      </w:r>
      <w:r>
        <w:t>, and/or changes to the number of members</w:t>
      </w:r>
      <w:r w:rsidRPr="00F62990">
        <w:t>.</w:t>
      </w:r>
      <w:r w:rsidRPr="00FA4B61">
        <w:t xml:space="preserve">    </w:t>
      </w:r>
    </w:p>
    <w:p w14:paraId="13682CBF" w14:textId="77777777" w:rsidR="00F42F89" w:rsidRDefault="00F42F89" w:rsidP="00F42F89">
      <w:r>
        <w:t>3.5</w:t>
      </w:r>
      <w:r>
        <w:tab/>
        <w:t>A member may withdraw from membership of IPIM by providing written notice to the Secretary.</w:t>
      </w:r>
    </w:p>
    <w:p w14:paraId="1E89559C" w14:textId="77777777" w:rsidR="00F42F89" w:rsidRDefault="00F42F89" w:rsidP="00F42F89">
      <w:r>
        <w:t>3.6</w:t>
      </w:r>
      <w:r>
        <w:tab/>
        <w:t xml:space="preserve">IPIM may by resolution expel any member, </w:t>
      </w:r>
      <w:proofErr w:type="gramStart"/>
      <w:r>
        <w:t>in particular for</w:t>
      </w:r>
      <w:proofErr w:type="gramEnd"/>
      <w:r>
        <w:t xml:space="preserve"> acting in a way that is contrary to its objects.</w:t>
      </w:r>
    </w:p>
    <w:p w14:paraId="15A5FA52" w14:textId="77777777" w:rsidR="00F42F89" w:rsidRDefault="00F42F89" w:rsidP="00F42F89"/>
    <w:p w14:paraId="1B80DB8E" w14:textId="77777777" w:rsidR="00F42F89" w:rsidRPr="00FA4B61" w:rsidRDefault="00F42F89" w:rsidP="00F42F89">
      <w:pPr>
        <w:pStyle w:val="Heading3"/>
      </w:pPr>
      <w:r>
        <w:t>4</w:t>
      </w:r>
      <w:r>
        <w:tab/>
        <w:t>Meetings</w:t>
      </w:r>
    </w:p>
    <w:p w14:paraId="3973A02B" w14:textId="77777777" w:rsidR="00F42F89" w:rsidRDefault="00F42F89" w:rsidP="00F42F89">
      <w:r>
        <w:t>4.1</w:t>
      </w:r>
      <w:r w:rsidRPr="00A52617">
        <w:tab/>
      </w:r>
      <w:r>
        <w:t>IPIM</w:t>
      </w:r>
      <w:r w:rsidRPr="00A52617">
        <w:t xml:space="preserve"> </w:t>
      </w:r>
      <w:r>
        <w:t>will</w:t>
      </w:r>
      <w:r w:rsidRPr="00A52617">
        <w:t xml:space="preserve"> meet at least three times a year.  </w:t>
      </w:r>
      <w:r>
        <w:t>Its</w:t>
      </w:r>
      <w:r w:rsidRPr="00A52617">
        <w:t xml:space="preserve"> meetings may be held remotely, for instance by teleconference or video conference.  If any subject of special interest arises, a meeting may be called by any three members by notice to the Secretary.  </w:t>
      </w:r>
    </w:p>
    <w:p w14:paraId="23D45356" w14:textId="77777777" w:rsidR="00F42F89" w:rsidRDefault="00F42F89" w:rsidP="00F42F89">
      <w:r>
        <w:t>4.2</w:t>
      </w:r>
      <w:r>
        <w:tab/>
      </w:r>
      <w:r w:rsidRPr="00A52617">
        <w:t xml:space="preserve">Minutes </w:t>
      </w:r>
      <w:r>
        <w:t>will</w:t>
      </w:r>
      <w:r w:rsidRPr="00A52617">
        <w:t xml:space="preserve"> record </w:t>
      </w:r>
      <w:r>
        <w:t xml:space="preserve">IPIM’s </w:t>
      </w:r>
      <w:r w:rsidRPr="00A52617">
        <w:t xml:space="preserve">resolutions and other matters agreed by the members present at </w:t>
      </w:r>
      <w:r>
        <w:t>its</w:t>
      </w:r>
      <w:r w:rsidRPr="00A52617">
        <w:t xml:space="preserve"> meeting</w:t>
      </w:r>
      <w:r>
        <w:t>s</w:t>
      </w:r>
      <w:r w:rsidRPr="00A52617">
        <w:t>.</w:t>
      </w:r>
    </w:p>
    <w:p w14:paraId="238DC92F" w14:textId="77777777" w:rsidR="00F42F89" w:rsidRDefault="00F42F89" w:rsidP="00F42F89">
      <w:r>
        <w:t>4.3</w:t>
      </w:r>
      <w:r>
        <w:tab/>
      </w:r>
      <w:r w:rsidRPr="003A2E2A">
        <w:t xml:space="preserve">Non-members may attend </w:t>
      </w:r>
      <w:r>
        <w:t xml:space="preserve">IPIM </w:t>
      </w:r>
      <w:r w:rsidRPr="003A2E2A">
        <w:t xml:space="preserve">meetings, </w:t>
      </w:r>
      <w:r w:rsidRPr="00A71D42">
        <w:t>by agreement of a majority of its members,</w:t>
      </w:r>
      <w:r w:rsidRPr="003A2E2A">
        <w:t xml:space="preserve"> but </w:t>
      </w:r>
      <w:r>
        <w:t>will</w:t>
      </w:r>
      <w:r w:rsidRPr="003A2E2A">
        <w:t xml:space="preserve"> not be eligible to vote.</w:t>
      </w:r>
    </w:p>
    <w:p w14:paraId="116BD9BB" w14:textId="77777777" w:rsidR="00F42F89" w:rsidRDefault="00F42F89" w:rsidP="00F42F89">
      <w:r>
        <w:t>4.4</w:t>
      </w:r>
      <w:r>
        <w:tab/>
        <w:t>IPIM will additionally hold</w:t>
      </w:r>
      <w:r w:rsidRPr="00FA4B61">
        <w:t xml:space="preserve"> an Annual General Meeting</w:t>
      </w:r>
      <w:r>
        <w:t xml:space="preserve"> (AGM), which</w:t>
      </w:r>
      <w:r w:rsidRPr="00401FC7">
        <w:t xml:space="preserve"> </w:t>
      </w:r>
      <w:r>
        <w:t>will</w:t>
      </w:r>
      <w:r w:rsidRPr="00401FC7">
        <w:t xml:space="preserve"> be open to all</w:t>
      </w:r>
      <w:r>
        <w:t xml:space="preserve"> UK-based</w:t>
      </w:r>
      <w:r w:rsidRPr="00401FC7">
        <w:t xml:space="preserve"> IP professionals</w:t>
      </w:r>
      <w:r>
        <w:t xml:space="preserve"> to attend.  IPIM</w:t>
      </w:r>
      <w:r w:rsidRPr="00401FC7">
        <w:t xml:space="preserve"> </w:t>
      </w:r>
      <w:r>
        <w:t>wi</w:t>
      </w:r>
      <w:r w:rsidRPr="00401FC7">
        <w:t>ll</w:t>
      </w:r>
      <w:r>
        <w:t>,</w:t>
      </w:r>
      <w:r w:rsidRPr="00401FC7">
        <w:t xml:space="preserve"> in its decisions and activities</w:t>
      </w:r>
      <w:r>
        <w:t>,</w:t>
      </w:r>
      <w:r w:rsidRPr="00401FC7">
        <w:t xml:space="preserve"> take appropriate account of the views of those present at the AGM.</w:t>
      </w:r>
    </w:p>
    <w:p w14:paraId="718CA39D" w14:textId="77777777" w:rsidR="00F42F89" w:rsidRDefault="00F42F89" w:rsidP="00F42F89">
      <w:r>
        <w:lastRenderedPageBreak/>
        <w:t>4.5</w:t>
      </w:r>
      <w:r>
        <w:tab/>
        <w:t>A special general meeting may be called by a majority of IPIM members if they believe the views of other IP professionals should be sought on a subject of particular interest or importance.  Such special general meetings will be open to all UK-based IP professionals to attend.</w:t>
      </w:r>
    </w:p>
    <w:p w14:paraId="3B6D9F38" w14:textId="77777777" w:rsidR="00F42F89" w:rsidRPr="00A52617" w:rsidRDefault="00F42F89" w:rsidP="00F42F89">
      <w:bookmarkStart w:id="3" w:name="_Hlk69213947"/>
    </w:p>
    <w:bookmarkEnd w:id="3"/>
    <w:p w14:paraId="7781F172" w14:textId="77777777" w:rsidR="00F42F89" w:rsidRPr="00FA4B61" w:rsidRDefault="00F42F89" w:rsidP="00F42F89">
      <w:pPr>
        <w:pStyle w:val="Heading3"/>
      </w:pPr>
      <w:r>
        <w:t>5</w:t>
      </w:r>
      <w:r>
        <w:tab/>
        <w:t>Voting</w:t>
      </w:r>
    </w:p>
    <w:p w14:paraId="4F1894E7" w14:textId="77777777" w:rsidR="00F42F89" w:rsidRDefault="00F42F89" w:rsidP="00F42F89">
      <w:r>
        <w:t>5.1</w:t>
      </w:r>
      <w:r>
        <w:tab/>
        <w:t>IPIM r</w:t>
      </w:r>
      <w:r w:rsidRPr="00FA4B61">
        <w:t xml:space="preserve">esolutions </w:t>
      </w:r>
      <w:r>
        <w:t>wi</w:t>
      </w:r>
      <w:r w:rsidRPr="00FA4B61">
        <w:t>ll be carried by a simple majority</w:t>
      </w:r>
      <w:r>
        <w:t xml:space="preserve"> of voting members,</w:t>
      </w:r>
      <w:r w:rsidRPr="00FA4B61">
        <w:t xml:space="preserve"> except that any resolution to amend this constitution</w:t>
      </w:r>
      <w:r>
        <w:t xml:space="preserve"> or to expel a member</w:t>
      </w:r>
      <w:r w:rsidRPr="00FA4B61">
        <w:t xml:space="preserve"> </w:t>
      </w:r>
      <w:r>
        <w:t>wi</w:t>
      </w:r>
      <w:r w:rsidRPr="00FA4B61">
        <w:t xml:space="preserve">ll require a majority of </w:t>
      </w:r>
      <w:r>
        <w:t xml:space="preserve">at least </w:t>
      </w:r>
      <w:r w:rsidRPr="00FA4B61">
        <w:t>two</w:t>
      </w:r>
      <w:r>
        <w:t xml:space="preserve"> </w:t>
      </w:r>
      <w:r w:rsidRPr="00FA4B61">
        <w:t>thirds of those voting.  Voting</w:t>
      </w:r>
      <w:r>
        <w:t xml:space="preserve"> may be by any appropriate means, including in person at a meeting, by proxy, by telephone or by electronic means.  Each member will have one vote.</w:t>
      </w:r>
    </w:p>
    <w:p w14:paraId="7D1550BC" w14:textId="77777777" w:rsidR="00F42F89" w:rsidRDefault="00F42F89" w:rsidP="00F42F89">
      <w:r>
        <w:t>5.2</w:t>
      </w:r>
      <w:r>
        <w:tab/>
        <w:t>S</w:t>
      </w:r>
      <w:r w:rsidRPr="00401FC7">
        <w:t>ubject to</w:t>
      </w:r>
      <w:r>
        <w:t xml:space="preserve"> 5.1 above</w:t>
      </w:r>
      <w:r w:rsidRPr="00401FC7">
        <w:t xml:space="preserve">, </w:t>
      </w:r>
      <w:r>
        <w:t>IPIM</w:t>
      </w:r>
      <w:r w:rsidRPr="00401FC7">
        <w:t xml:space="preserve"> </w:t>
      </w:r>
      <w:r>
        <w:t>Officers will</w:t>
      </w:r>
      <w:r w:rsidRPr="00401FC7">
        <w:t xml:space="preserve"> have the power to determine the means of voting to be adopted and</w:t>
      </w:r>
      <w:r>
        <w:t xml:space="preserve"> will</w:t>
      </w:r>
      <w:r w:rsidRPr="00401FC7">
        <w:t xml:space="preserve"> have conduct of the voting procedure.</w:t>
      </w:r>
    </w:p>
    <w:p w14:paraId="35C72EF0" w14:textId="77777777" w:rsidR="00F42F89" w:rsidRDefault="00F42F89" w:rsidP="00F42F89"/>
    <w:p w14:paraId="356083BB" w14:textId="77777777" w:rsidR="00F42F89" w:rsidRPr="00FA4B61" w:rsidRDefault="00F42F89" w:rsidP="00F42F89">
      <w:pPr>
        <w:pStyle w:val="Heading3"/>
      </w:pPr>
      <w:r>
        <w:t>6</w:t>
      </w:r>
      <w:r>
        <w:tab/>
      </w:r>
      <w:r w:rsidRPr="00FA4B61">
        <w:t>Officers</w:t>
      </w:r>
    </w:p>
    <w:p w14:paraId="52AA6EE8" w14:textId="77777777" w:rsidR="00F42F89" w:rsidRDefault="00F42F89" w:rsidP="00F42F89">
      <w:r>
        <w:t>6.1</w:t>
      </w:r>
      <w:r>
        <w:tab/>
        <w:t>IPIM will have</w:t>
      </w:r>
      <w:r w:rsidRPr="00FA4B61">
        <w:t xml:space="preserve"> a </w:t>
      </w:r>
      <w:r>
        <w:t xml:space="preserve">Chair, a </w:t>
      </w:r>
      <w:proofErr w:type="gramStart"/>
      <w:r>
        <w:t>Secretary</w:t>
      </w:r>
      <w:proofErr w:type="gramEnd"/>
      <w:r>
        <w:t xml:space="preserve"> and a Treasurer, who will be its Officers.  The role of either the Chair or the Secretary (but not both) may be carried out by a non-member in which case they will be a non-executive Officer.  Non-executive Officers may not </w:t>
      </w:r>
      <w:proofErr w:type="gramStart"/>
      <w:r>
        <w:t>enter into</w:t>
      </w:r>
      <w:proofErr w:type="gramEnd"/>
      <w:r>
        <w:t xml:space="preserve"> contracts on IPIM’s behalf or deal with its financial or other assets.  Non-executive Officers may only be appointed by agreement of a majority of the members.</w:t>
      </w:r>
    </w:p>
    <w:p w14:paraId="6F6D892E" w14:textId="77777777" w:rsidR="00F42F89" w:rsidRDefault="00F42F89" w:rsidP="00F42F89">
      <w:r>
        <w:t>6.2</w:t>
      </w:r>
      <w:r>
        <w:tab/>
        <w:t xml:space="preserve">In all other circumstances the Officers may be authorised by the other members to act individually or jointly on IPIM’s behalf, including to enter into contracts and to deal with its financial and other assets.  These powers may also be vested in IPIM members other than the Officers, by majority agreement.  </w:t>
      </w:r>
    </w:p>
    <w:p w14:paraId="58348DD0" w14:textId="77777777" w:rsidR="00F42F89" w:rsidRDefault="00F42F89" w:rsidP="00F42F89">
      <w:r>
        <w:t>6.3</w:t>
      </w:r>
      <w:r>
        <w:tab/>
        <w:t>The Officers wi</w:t>
      </w:r>
      <w:r w:rsidRPr="00FA4B61">
        <w:t xml:space="preserve">ll be elected at the </w:t>
      </w:r>
      <w:r>
        <w:t>AGM</w:t>
      </w:r>
      <w:r w:rsidRPr="00FA4B61">
        <w:t xml:space="preserve"> and </w:t>
      </w:r>
      <w:r>
        <w:t>wi</w:t>
      </w:r>
      <w:r w:rsidRPr="00FA4B61">
        <w:t xml:space="preserve">ll remain in office until the end of the next </w:t>
      </w:r>
      <w:r>
        <w:t>AGM</w:t>
      </w:r>
      <w:r w:rsidRPr="00FA4B61">
        <w:t xml:space="preserve">.  Nominations for election must be received by the Secretary before the </w:t>
      </w:r>
      <w:r>
        <w:t>AGM</w:t>
      </w:r>
      <w:r w:rsidRPr="00FA4B61">
        <w:t xml:space="preserve">.  There </w:t>
      </w:r>
      <w:r>
        <w:t>wi</w:t>
      </w:r>
      <w:r w:rsidRPr="00FA4B61">
        <w:t xml:space="preserve">ll be separate ballots for the Chair, Secretary and Treasurer who in each case </w:t>
      </w:r>
      <w:r>
        <w:t>wi</w:t>
      </w:r>
      <w:r w:rsidRPr="00FA4B61">
        <w:t>ll be the ca</w:t>
      </w:r>
      <w:r>
        <w:t>ndidate securing the most votes</w:t>
      </w:r>
      <w:r w:rsidRPr="00FA4B61">
        <w:t xml:space="preserve">.  In the case of a tie which is material to the outcome, the tied vote </w:t>
      </w:r>
      <w:r>
        <w:t>wi</w:t>
      </w:r>
      <w:r w:rsidRPr="00FA4B61">
        <w:t xml:space="preserve">ll be resolved by lot.  </w:t>
      </w:r>
    </w:p>
    <w:p w14:paraId="7331582D" w14:textId="77777777" w:rsidR="00F42F89" w:rsidRDefault="00F42F89" w:rsidP="00F42F89"/>
    <w:p w14:paraId="47109A9A" w14:textId="77777777" w:rsidR="00F42F89" w:rsidRDefault="00F42F89" w:rsidP="00F42F89">
      <w:pPr>
        <w:pStyle w:val="Heading3"/>
      </w:pPr>
      <w:r>
        <w:t>7</w:t>
      </w:r>
      <w:r>
        <w:tab/>
        <w:t>Advisory board</w:t>
      </w:r>
    </w:p>
    <w:p w14:paraId="6307E148" w14:textId="77777777" w:rsidR="00F42F89" w:rsidRDefault="00F42F89" w:rsidP="00F42F89">
      <w:r>
        <w:t>7.1</w:t>
      </w:r>
      <w:r>
        <w:tab/>
        <w:t>IPIM will appoint a non-executive advisory board to guide and support its work.</w:t>
      </w:r>
    </w:p>
    <w:p w14:paraId="405A711B" w14:textId="77777777" w:rsidR="00F42F89" w:rsidRDefault="00F42F89" w:rsidP="00F42F89">
      <w:r>
        <w:t>7.2</w:t>
      </w:r>
      <w:r>
        <w:tab/>
        <w:t>Membership of the advisory board will be open to an</w:t>
      </w:r>
      <w:r w:rsidRPr="00717D9E">
        <w:t>y UK-based IP professional as defined at 2.6 and 2.7 above</w:t>
      </w:r>
      <w:r>
        <w:t>, other than an IPIM member, and also to individuals outside the IP sector with relevant expertise.</w:t>
      </w:r>
    </w:p>
    <w:p w14:paraId="68B1EC80" w14:textId="77777777" w:rsidR="00F42F89" w:rsidRDefault="00F42F89" w:rsidP="00F42F89">
      <w:r>
        <w:lastRenderedPageBreak/>
        <w:t>7.3</w:t>
      </w:r>
      <w:r>
        <w:tab/>
        <w:t xml:space="preserve">Advisory board members will not </w:t>
      </w:r>
      <w:r w:rsidRPr="00BF0601">
        <w:t xml:space="preserve">hold </w:t>
      </w:r>
      <w:r>
        <w:t>or</w:t>
      </w:r>
      <w:r w:rsidRPr="00BF0601">
        <w:t xml:space="preserve"> be responsible for the assets and liabilities which accrue as a result of activities carried out under</w:t>
      </w:r>
      <w:r>
        <w:t xml:space="preserve"> the</w:t>
      </w:r>
      <w:r w:rsidRPr="00BF0601">
        <w:t xml:space="preserve"> IP Inclusive and Careers in Ideas brand names</w:t>
      </w:r>
      <w:r>
        <w:t>, nor will they have the authority, unless specifically delegated, to act on IPIM’s behalf</w:t>
      </w:r>
      <w:r w:rsidRPr="00B35040">
        <w:t xml:space="preserve">.  </w:t>
      </w:r>
    </w:p>
    <w:p w14:paraId="0CCAE696" w14:textId="77777777" w:rsidR="00F42F89" w:rsidRDefault="00F42F89" w:rsidP="00F42F89">
      <w:r>
        <w:t>7.4</w:t>
      </w:r>
      <w:r>
        <w:tab/>
        <w:t>Subject to 7.2 and 7.3 above, IPIM will decide the terms of reference for the advisory board.</w:t>
      </w:r>
    </w:p>
    <w:p w14:paraId="5EFCB42C" w14:textId="77777777" w:rsidR="00F42F89" w:rsidRDefault="00F42F89" w:rsidP="00F42F89">
      <w:r>
        <w:t>7.5</w:t>
      </w:r>
      <w:r>
        <w:tab/>
        <w:t>IPIM will meet with the advisory board at least twice a year.  It will consult with the board over its key decisions and take due account of the board members’ input when pursuing its objects.</w:t>
      </w:r>
    </w:p>
    <w:p w14:paraId="1F98F838" w14:textId="77777777" w:rsidR="00F42F89" w:rsidRDefault="00F42F89" w:rsidP="00F42F89"/>
    <w:p w14:paraId="4A7735F7" w14:textId="77777777" w:rsidR="00F42F89" w:rsidRDefault="00F42F89" w:rsidP="00F42F89">
      <w:pPr>
        <w:pStyle w:val="Heading3"/>
      </w:pPr>
      <w:r>
        <w:t>8</w:t>
      </w:r>
      <w:r>
        <w:tab/>
        <w:t>Executive staff</w:t>
      </w:r>
    </w:p>
    <w:p w14:paraId="5A5E125B" w14:textId="77777777" w:rsidR="00F42F89" w:rsidRDefault="00F42F89" w:rsidP="00F42F89">
      <w:r>
        <w:t>8.1</w:t>
      </w:r>
      <w:r>
        <w:tab/>
        <w:t>IPIM may delegate aspects of its duties, in particular the day-to-day management of IP Inclusive, to one or more executive staff.  These executive staff may be either members or non-members of IPIM or its advisory board.</w:t>
      </w:r>
    </w:p>
    <w:p w14:paraId="65F30DCA" w14:textId="77777777" w:rsidR="00F42F89" w:rsidRDefault="00F42F89" w:rsidP="00F42F89">
      <w:r>
        <w:t>8.2</w:t>
      </w:r>
      <w:r>
        <w:tab/>
        <w:t xml:space="preserve">IPIM will decide the job descriptions, powers and responsibilities for such executive staff, the terms on which it interacts with them and the things they are authorised to do on its behalf.  </w:t>
      </w:r>
    </w:p>
    <w:p w14:paraId="3864EB54" w14:textId="77777777" w:rsidR="00F42F89" w:rsidRDefault="00F42F89" w:rsidP="00F42F89">
      <w:r>
        <w:t>8.3</w:t>
      </w:r>
      <w:r>
        <w:tab/>
        <w:t>IPIM may authorise its executive staff to appoint and/or manage other staff on its behalf.</w:t>
      </w:r>
    </w:p>
    <w:p w14:paraId="12A4D367" w14:textId="77777777" w:rsidR="00F42F89" w:rsidRDefault="00F42F89" w:rsidP="00F42F89">
      <w:r>
        <w:t>8.4</w:t>
      </w:r>
      <w:r>
        <w:tab/>
        <w:t>Executive staff may be remunerated and their out-of-pocket expenses reimbursed, whether or not they are IPIM members.  They may be appointed either as employees of IPIM or as independent contractors.  IPIM will decide the level of remuneration in each case.</w:t>
      </w:r>
    </w:p>
    <w:p w14:paraId="584EE0BF" w14:textId="77777777" w:rsidR="00F42F89" w:rsidRDefault="00F42F89" w:rsidP="00F42F89">
      <w:r>
        <w:t>8.5</w:t>
      </w:r>
      <w:r>
        <w:tab/>
        <w:t>IPIM will publish the job descriptions and remuneration levels for all its executive staff.</w:t>
      </w:r>
    </w:p>
    <w:p w14:paraId="6510E06B" w14:textId="77777777" w:rsidR="00F42F89" w:rsidRPr="0058790F" w:rsidRDefault="00F42F89" w:rsidP="00F42F89"/>
    <w:p w14:paraId="537E4B53" w14:textId="77777777" w:rsidR="00F42F89" w:rsidRPr="00FA4B61" w:rsidRDefault="00F42F89" w:rsidP="00F42F89">
      <w:pPr>
        <w:pStyle w:val="Heading3"/>
      </w:pPr>
      <w:r>
        <w:t>9</w:t>
      </w:r>
      <w:r>
        <w:tab/>
        <w:t>C</w:t>
      </w:r>
      <w:r w:rsidRPr="00FA4B61">
        <w:t>ommittees</w:t>
      </w:r>
      <w:r>
        <w:t xml:space="preserve"> and working groups</w:t>
      </w:r>
    </w:p>
    <w:p w14:paraId="2F1CA2EB" w14:textId="77777777" w:rsidR="00F42F89" w:rsidRDefault="00F42F89" w:rsidP="00F42F89">
      <w:r>
        <w:t>IPIM</w:t>
      </w:r>
      <w:r w:rsidRPr="00FA4B61">
        <w:t xml:space="preserve"> may appoint committees</w:t>
      </w:r>
      <w:r>
        <w:t xml:space="preserve"> or working groups</w:t>
      </w:r>
      <w:r w:rsidRPr="00FA4B61">
        <w:t xml:space="preserve"> to review</w:t>
      </w:r>
      <w:r>
        <w:t xml:space="preserve"> or undertake</w:t>
      </w:r>
      <w:r w:rsidRPr="00FA4B61">
        <w:t xml:space="preserve"> any matters as it sees fit.</w:t>
      </w:r>
      <w:r>
        <w:t xml:space="preserve">  Non-members of IPIM may be co-opted onto such committees or working groups if the members consider this appropriate so as better to further its objects.</w:t>
      </w:r>
    </w:p>
    <w:p w14:paraId="78A2DD32" w14:textId="77777777" w:rsidR="00F42F89" w:rsidRDefault="00F42F89" w:rsidP="00F42F89"/>
    <w:p w14:paraId="1B0CC07A" w14:textId="77777777" w:rsidR="00F42F89" w:rsidRDefault="00F42F89" w:rsidP="00F42F89">
      <w:pPr>
        <w:pStyle w:val="Heading3"/>
      </w:pPr>
      <w:r>
        <w:t>10</w:t>
      </w:r>
      <w:r>
        <w:tab/>
        <w:t>Involvement of the community</w:t>
      </w:r>
    </w:p>
    <w:p w14:paraId="5340BECB" w14:textId="77777777" w:rsidR="00F42F89" w:rsidRDefault="00F42F89" w:rsidP="00F42F89">
      <w:r>
        <w:t>10.1</w:t>
      </w:r>
      <w:r>
        <w:tab/>
      </w:r>
      <w:r w:rsidRPr="0065177E">
        <w:t xml:space="preserve">Where appropriate and feasible, </w:t>
      </w:r>
      <w:r>
        <w:t xml:space="preserve">IPIM will </w:t>
      </w:r>
      <w:r w:rsidRPr="0065177E">
        <w:t>consult with</w:t>
      </w:r>
      <w:r>
        <w:t xml:space="preserve"> the community of</w:t>
      </w:r>
      <w:r w:rsidRPr="0065177E">
        <w:t xml:space="preserve"> UK-based IP professionals before taking significant decisions or actions</w:t>
      </w:r>
      <w:r>
        <w:t xml:space="preserve">, including through its AGM, through the advisory board and through IP </w:t>
      </w:r>
      <w:proofErr w:type="spellStart"/>
      <w:r>
        <w:t>Inclusive’s</w:t>
      </w:r>
      <w:proofErr w:type="spellEnd"/>
      <w:r>
        <w:t xml:space="preserve"> communities and networks.</w:t>
      </w:r>
    </w:p>
    <w:p w14:paraId="75E44D9B" w14:textId="77777777" w:rsidR="00F42F89" w:rsidRDefault="00F42F89" w:rsidP="00F42F89">
      <w:r>
        <w:t>10.2</w:t>
      </w:r>
      <w:r>
        <w:tab/>
        <w:t xml:space="preserve">Information about IPIM’s work will be made available to that community.  This will include IPIM’s membership and constitution, its activities and decisions, the minutes of its meetings, its </w:t>
      </w:r>
      <w:proofErr w:type="gramStart"/>
      <w:r>
        <w:t>future plans</w:t>
      </w:r>
      <w:proofErr w:type="gramEnd"/>
      <w:r>
        <w:t>, relevant reviews such as impact and risk assessments, and details of its executive staff and their remuneration.</w:t>
      </w:r>
    </w:p>
    <w:p w14:paraId="528227AC" w14:textId="77777777" w:rsidR="00F42F89" w:rsidRDefault="00F42F89" w:rsidP="00F42F89">
      <w:r>
        <w:lastRenderedPageBreak/>
        <w:t>10.3</w:t>
      </w:r>
      <w:r>
        <w:tab/>
      </w:r>
      <w:proofErr w:type="gramStart"/>
      <w:r>
        <w:t>In particular IPIM</w:t>
      </w:r>
      <w:proofErr w:type="gramEnd"/>
      <w:r>
        <w:t xml:space="preserve"> will publish (a) an annual report of activities carried out under the </w:t>
      </w:r>
      <w:r w:rsidRPr="00332C41">
        <w:rPr>
          <w:iCs/>
        </w:rPr>
        <w:t>IP Inclusive and Careers in Ideas</w:t>
      </w:r>
      <w:r>
        <w:t xml:space="preserve"> brand names and (b) an annual financial report, for presentation to and approval by the AGM.  It will also publish an annual business plan and budget.</w:t>
      </w:r>
    </w:p>
    <w:p w14:paraId="6638CEC5" w14:textId="77777777" w:rsidR="00F42F89" w:rsidRDefault="00F42F89" w:rsidP="00F42F89"/>
    <w:p w14:paraId="2C613AE0" w14:textId="77777777" w:rsidR="00F42F89" w:rsidRDefault="00F42F89" w:rsidP="00F42F89">
      <w:pPr>
        <w:pStyle w:val="Heading3"/>
      </w:pPr>
      <w:r>
        <w:t>11</w:t>
      </w:r>
      <w:r>
        <w:tab/>
        <w:t>Financial matters</w:t>
      </w:r>
    </w:p>
    <w:p w14:paraId="291C7F04" w14:textId="77777777" w:rsidR="00F42F89" w:rsidRDefault="00F42F89" w:rsidP="00F42F89">
      <w:r>
        <w:t>11.1</w:t>
      </w:r>
      <w:r>
        <w:tab/>
        <w:t xml:space="preserve">IPIM will operate on a not-for-profit basis.  </w:t>
      </w:r>
      <w:proofErr w:type="gramStart"/>
      <w:r>
        <w:t>All of</w:t>
      </w:r>
      <w:proofErr w:type="gramEnd"/>
      <w:r>
        <w:t xml:space="preserve"> its income will be used in pursuit of the objects defined at 2 above.</w:t>
      </w:r>
    </w:p>
    <w:p w14:paraId="4541758C" w14:textId="77777777" w:rsidR="00F42F89" w:rsidRDefault="00F42F89" w:rsidP="00F42F89">
      <w:r>
        <w:t>11.2</w:t>
      </w:r>
      <w:r>
        <w:tab/>
        <w:t xml:space="preserve">IPIM will be responsible for securing and handling the finances associated with </w:t>
      </w:r>
      <w:r w:rsidRPr="00CF0CDE">
        <w:t xml:space="preserve">activities carried out, in pursuit of </w:t>
      </w:r>
      <w:r>
        <w:t>its</w:t>
      </w:r>
      <w:r w:rsidRPr="00CF0CDE">
        <w:t xml:space="preserve"> objects, under </w:t>
      </w:r>
      <w:r>
        <w:t>the</w:t>
      </w:r>
      <w:r w:rsidRPr="00CF0CDE">
        <w:t xml:space="preserve"> IP Inclusive and Careers in Ideas brand names.</w:t>
      </w:r>
      <w:r>
        <w:t xml:space="preserve">  This includes the keeping of appropriate records, compliance with statutory reporting requirements and the mitigation of financial risk.</w:t>
      </w:r>
      <w:r w:rsidRPr="00CF0CDE">
        <w:t xml:space="preserve">  </w:t>
      </w:r>
    </w:p>
    <w:p w14:paraId="7B47656E" w14:textId="77777777" w:rsidR="00F42F89" w:rsidRDefault="00F42F89" w:rsidP="00F42F89">
      <w:r>
        <w:t>11.3</w:t>
      </w:r>
      <w:r>
        <w:tab/>
        <w:t xml:space="preserve">IPIM may raise funds for its work in any appropriate manner, including through donations and grants from both within and outside the IP sector.  It will publicly account for its fundraising methods, the money it raises, the way in which that money is spent, and the source of any individual donation representing more than </w:t>
      </w:r>
      <w:r w:rsidRPr="00A71D42">
        <w:t>15%</w:t>
      </w:r>
      <w:r>
        <w:t xml:space="preserve"> of its budget for the relevant year. </w:t>
      </w:r>
    </w:p>
    <w:p w14:paraId="7D0B2A8A" w14:textId="77777777" w:rsidR="00F42F89" w:rsidRDefault="00F42F89" w:rsidP="00F42F89">
      <w:r>
        <w:t>11.4</w:t>
      </w:r>
      <w:r>
        <w:tab/>
        <w:t xml:space="preserve">IPIM members will not receive any dividends or other income </w:t>
      </w:r>
      <w:proofErr w:type="gramStart"/>
      <w:r>
        <w:t>as a result of</w:t>
      </w:r>
      <w:proofErr w:type="gramEnd"/>
      <w:r>
        <w:t xml:space="preserve"> their membership, other than remuneration if applicable under 8 above.</w:t>
      </w:r>
    </w:p>
    <w:p w14:paraId="306BDA75" w14:textId="77777777" w:rsidR="00F42F89" w:rsidRPr="004B2166" w:rsidRDefault="00F42F89" w:rsidP="00F42F89"/>
    <w:p w14:paraId="34A88AC1" w14:textId="77777777" w:rsidR="00F42F89" w:rsidRDefault="00F42F89" w:rsidP="00F42F89">
      <w:pPr>
        <w:pStyle w:val="Heading3"/>
      </w:pPr>
      <w:r>
        <w:t>12</w:t>
      </w:r>
      <w:r>
        <w:tab/>
        <w:t>Indemnities and insurance</w:t>
      </w:r>
    </w:p>
    <w:p w14:paraId="40DFD632" w14:textId="77777777" w:rsidR="00F42F89" w:rsidRDefault="00F42F89" w:rsidP="00F42F89">
      <w:r>
        <w:t xml:space="preserve">IPIM will indemnify its members against liabilities incurred </w:t>
      </w:r>
      <w:proofErr w:type="gramStart"/>
      <w:r>
        <w:t>as a result of</w:t>
      </w:r>
      <w:proofErr w:type="gramEnd"/>
      <w:r>
        <w:t xml:space="preserve"> its work, except such as may arise from a member’s wilful act or default.  IPIM will procure appropriate liability insurance for this purpose.</w:t>
      </w:r>
    </w:p>
    <w:p w14:paraId="66290BF6" w14:textId="77777777" w:rsidR="00F42F89" w:rsidRDefault="00F42F89" w:rsidP="00F42F89"/>
    <w:p w14:paraId="4FBCC75D" w14:textId="77777777" w:rsidR="00F42F89" w:rsidRPr="003768C8" w:rsidRDefault="00F42F89" w:rsidP="00F42F89">
      <w:pPr>
        <w:pStyle w:val="Heading3"/>
      </w:pPr>
      <w:r>
        <w:t>13</w:t>
      </w:r>
      <w:r>
        <w:tab/>
        <w:t>Intellectual property</w:t>
      </w:r>
    </w:p>
    <w:p w14:paraId="18392350" w14:textId="77777777" w:rsidR="00F42F89" w:rsidRDefault="00F42F89" w:rsidP="00F42F89">
      <w:r>
        <w:t>13.1</w:t>
      </w:r>
      <w:r>
        <w:tab/>
        <w:t xml:space="preserve">IPIM members may use the brand names </w:t>
      </w:r>
      <w:r w:rsidRPr="00D0245A">
        <w:rPr>
          <w:iCs/>
        </w:rPr>
        <w:t>IP Inclusive</w:t>
      </w:r>
      <w:r>
        <w:t xml:space="preserve"> and </w:t>
      </w:r>
      <w:r w:rsidRPr="00D0245A">
        <w:rPr>
          <w:iCs/>
        </w:rPr>
        <w:t>Careers in Ideas</w:t>
      </w:r>
      <w:r>
        <w:t xml:space="preserve">, and the </w:t>
      </w:r>
      <w:r w:rsidRPr="00D0245A">
        <w:rPr>
          <w:iCs/>
        </w:rPr>
        <w:t>IP Inclusive</w:t>
      </w:r>
      <w:r>
        <w:t xml:space="preserve"> logo appearing at the top of this constitution, to indicate their membership, or otherwise in association with activities agreed by, and in a manner approved by, the other members.  </w:t>
      </w:r>
    </w:p>
    <w:p w14:paraId="630C7672" w14:textId="77777777" w:rsidR="00F42F89" w:rsidRDefault="00F42F89" w:rsidP="00F42F89">
      <w:r>
        <w:t>13.2</w:t>
      </w:r>
      <w:r>
        <w:tab/>
        <w:t>Intellectual property generated by a member in carrying out their duties under this constitution will belong to IPIM.  This includes goodwill accruing to the IP Inclusive and Careers in Ideas brand names.</w:t>
      </w:r>
    </w:p>
    <w:p w14:paraId="7028F111" w14:textId="77777777" w:rsidR="00F42F89" w:rsidRDefault="00F42F89" w:rsidP="00F42F89"/>
    <w:p w14:paraId="6DB50A77" w14:textId="77777777" w:rsidR="00F42F89" w:rsidRDefault="00F42F89" w:rsidP="00F42F89">
      <w:pPr>
        <w:pStyle w:val="Heading3"/>
      </w:pPr>
      <w:r>
        <w:lastRenderedPageBreak/>
        <w:t>14</w:t>
      </w:r>
      <w:r>
        <w:tab/>
        <w:t xml:space="preserve">Equality, </w:t>
      </w:r>
      <w:proofErr w:type="gramStart"/>
      <w:r>
        <w:t>diversity</w:t>
      </w:r>
      <w:proofErr w:type="gramEnd"/>
      <w:r>
        <w:t xml:space="preserve"> and inclusion</w:t>
      </w:r>
    </w:p>
    <w:p w14:paraId="555F69A5" w14:textId="77777777" w:rsidR="00F42F89" w:rsidRDefault="00F42F89" w:rsidP="00F42F89">
      <w:r>
        <w:t>14.1</w:t>
      </w:r>
      <w:r>
        <w:tab/>
        <w:t xml:space="preserve">IPIM will recruit, </w:t>
      </w:r>
      <w:proofErr w:type="gramStart"/>
      <w:r>
        <w:t>manage</w:t>
      </w:r>
      <w:proofErr w:type="gramEnd"/>
      <w:r>
        <w:t xml:space="preserve"> and promote personnel (including its own members, advisory board members and executive staff) through fair and inclusive processes based on the skills and expertise needed for pursuing its objects.  </w:t>
      </w:r>
    </w:p>
    <w:p w14:paraId="4864C6DE" w14:textId="77777777" w:rsidR="00F42F89" w:rsidRDefault="00F42F89" w:rsidP="00F42F89">
      <w:r>
        <w:t>14.2</w:t>
      </w:r>
      <w:r>
        <w:tab/>
        <w:t>IPIM recognises the potential impact of unconscious bias and will take steps to mitigate its impact on IPIM’s work.  In particular it will seek to appoint personnel, to consult and to allocate roles in a way that involves a diverse range of people and perspectives.</w:t>
      </w:r>
    </w:p>
    <w:p w14:paraId="5D2E0A03" w14:textId="77777777" w:rsidR="00F42F89" w:rsidRPr="00EE59B9" w:rsidRDefault="00F42F89" w:rsidP="00F42F89"/>
    <w:p w14:paraId="4A430D59" w14:textId="77777777" w:rsidR="00F42F89" w:rsidRDefault="00F42F89" w:rsidP="00F42F89">
      <w:pPr>
        <w:pStyle w:val="Heading3"/>
      </w:pPr>
      <w:r>
        <w:t>15</w:t>
      </w:r>
      <w:r>
        <w:tab/>
        <w:t>On dissolution</w:t>
      </w:r>
    </w:p>
    <w:p w14:paraId="0963FDA1" w14:textId="77777777" w:rsidR="00F42F89" w:rsidRDefault="00F42F89" w:rsidP="00F42F89">
      <w:r>
        <w:t>If IPIM is dissolved, any assets remaining after its liabilities have been settled will be donated to an organisation of its choosing, the objects of which align with those in 2 above.</w:t>
      </w:r>
    </w:p>
    <w:p w14:paraId="5C05CB59" w14:textId="7949153E" w:rsidR="00F42F89" w:rsidRDefault="00F42F89">
      <w:r>
        <w:br w:type="page"/>
      </w:r>
    </w:p>
    <w:p w14:paraId="60B2C495" w14:textId="7E5D8A67" w:rsidR="00F8087A" w:rsidRDefault="00F8087A" w:rsidP="00F8087A">
      <w:pPr>
        <w:pStyle w:val="Heading1"/>
      </w:pPr>
      <w:r>
        <w:lastRenderedPageBreak/>
        <w:t>Annex II</w:t>
      </w:r>
      <w:r w:rsidRPr="00884959">
        <w:t>:</w:t>
      </w:r>
      <w:r w:rsidRPr="00884959">
        <w:br/>
        <w:t>IP Inclusive risk a</w:t>
      </w:r>
      <w:r>
        <w:t>ssessment</w:t>
      </w:r>
    </w:p>
    <w:p w14:paraId="452C7FF0" w14:textId="77777777" w:rsidR="00F8087A" w:rsidRPr="00F749C0" w:rsidRDefault="00F8087A" w:rsidP="00F8087A"/>
    <w:p w14:paraId="57350509" w14:textId="65938016" w:rsidR="00F8087A" w:rsidRPr="002D3D58" w:rsidRDefault="00F8087A" w:rsidP="00F8087A">
      <w:pPr>
        <w:pStyle w:val="Heading2"/>
      </w:pPr>
      <w:r>
        <w:t>II.1</w:t>
      </w:r>
      <w:r>
        <w:tab/>
        <w:t>Financial risks</w:t>
      </w:r>
    </w:p>
    <w:p w14:paraId="280F04DC" w14:textId="77777777" w:rsidR="00F8087A" w:rsidRDefault="00F8087A" w:rsidP="00F8087A">
      <w:r>
        <w:t>We do not believe IP Inclusive represents a high financial risk to its stakeholders, for the following reasons.</w:t>
      </w:r>
    </w:p>
    <w:p w14:paraId="633A368C" w14:textId="77777777" w:rsidR="00F8087A" w:rsidRDefault="00F8087A" w:rsidP="00F8087A">
      <w:pPr>
        <w:pStyle w:val="ListParagraph"/>
        <w:numPr>
          <w:ilvl w:val="0"/>
          <w:numId w:val="18"/>
        </w:numPr>
      </w:pPr>
      <w:r>
        <w:t xml:space="preserve">It will hold relatively small amounts of cash and no tangible assets.  </w:t>
      </w:r>
    </w:p>
    <w:p w14:paraId="4B4B95C4" w14:textId="77777777" w:rsidR="00F8087A" w:rsidRDefault="00F8087A" w:rsidP="00F8087A">
      <w:pPr>
        <w:pStyle w:val="ListParagraph"/>
        <w:numPr>
          <w:ilvl w:val="0"/>
          <w:numId w:val="18"/>
        </w:numPr>
      </w:pPr>
      <w:r>
        <w:t>It will not have any rental or lease-hold commitments.</w:t>
      </w:r>
    </w:p>
    <w:p w14:paraId="2DBD522D" w14:textId="77777777" w:rsidR="00F8087A" w:rsidRDefault="00F8087A" w:rsidP="00F8087A">
      <w:pPr>
        <w:pStyle w:val="ListParagraph"/>
        <w:numPr>
          <w:ilvl w:val="0"/>
          <w:numId w:val="18"/>
        </w:numPr>
      </w:pPr>
      <w:r>
        <w:t xml:space="preserve">Its basic operating costs will be relatively low, most of them for personnel employed on from one to three months’ notice.  </w:t>
      </w:r>
    </w:p>
    <w:p w14:paraId="5306573F" w14:textId="3EA984D0" w:rsidR="00F8087A" w:rsidRDefault="00903C72" w:rsidP="00F8087A">
      <w:pPr>
        <w:pStyle w:val="ListParagraph"/>
        <w:numPr>
          <w:ilvl w:val="0"/>
          <w:numId w:val="18"/>
        </w:numPr>
      </w:pPr>
      <w:r>
        <w:t>I</w:t>
      </w:r>
      <w:r w:rsidR="00F8087A">
        <w:t>t will only embark on projects, and enter into the associated third party contracts, after securing the necessary funding. Funds received for a specific project will be ring-fenced for that purpose, in line with the approved budget.</w:t>
      </w:r>
    </w:p>
    <w:p w14:paraId="354DEFFE" w14:textId="77777777" w:rsidR="00F8087A" w:rsidRDefault="00F8087A" w:rsidP="00F8087A">
      <w:pPr>
        <w:pStyle w:val="ListParagraph"/>
        <w:numPr>
          <w:ilvl w:val="0"/>
          <w:numId w:val="18"/>
        </w:numPr>
      </w:pPr>
      <w:r>
        <w:t>There will be nothing business-critical about the activities it engages in; ceasing those activities, even at short notice, will not cause serious harm to individuals or organisations within the community it serves.</w:t>
      </w:r>
    </w:p>
    <w:p w14:paraId="09FCB087" w14:textId="351CF689" w:rsidR="00F8087A" w:rsidRDefault="00AA4AF2" w:rsidP="00F8087A">
      <w:r>
        <w:t>Our</w:t>
      </w:r>
      <w:r w:rsidR="00C63DAA">
        <w:t xml:space="preserve"> 202</w:t>
      </w:r>
      <w:r>
        <w:t>2</w:t>
      </w:r>
      <w:r w:rsidR="00C63DAA">
        <w:t>-2</w:t>
      </w:r>
      <w:r>
        <w:t>3</w:t>
      </w:r>
      <w:r w:rsidR="00C63DAA">
        <w:t xml:space="preserve"> budget</w:t>
      </w:r>
      <w:r w:rsidR="00903C72">
        <w:fldChar w:fldCharType="begin"/>
      </w:r>
      <w:r w:rsidR="00903C72">
        <w:instrText xml:space="preserve"> NOTEREF _Ref122076349 \f \h </w:instrText>
      </w:r>
      <w:r w:rsidR="00903C72">
        <w:fldChar w:fldCharType="separate"/>
      </w:r>
      <w:r w:rsidR="00903C72" w:rsidRPr="00903C72">
        <w:rPr>
          <w:rStyle w:val="FootnoteReference"/>
        </w:rPr>
        <w:t>5</w:t>
      </w:r>
      <w:r w:rsidR="00903C72">
        <w:fldChar w:fldCharType="end"/>
      </w:r>
      <w:r>
        <w:t xml:space="preserve"> allows for the continued maintenance </w:t>
      </w:r>
      <w:r w:rsidR="00D5607D">
        <w:t>of a ring-fenced</w:t>
      </w:r>
      <w:r w:rsidR="00F8087A">
        <w:t xml:space="preserve"> contingency fund in case IP Inclusive needs to be dissolved at short notice</w:t>
      </w:r>
      <w:r w:rsidR="00D5607D">
        <w:t xml:space="preserve">. </w:t>
      </w:r>
      <w:r w:rsidR="00861A28">
        <w:t>This</w:t>
      </w:r>
      <w:r w:rsidR="00572F1B">
        <w:t xml:space="preserve"> </w:t>
      </w:r>
      <w:r w:rsidR="00572F1B" w:rsidRPr="00CA7437">
        <w:t xml:space="preserve">contained £10,000 at the start of the period from August 2022 to July 2023 and will be increased by an appropriate amount each year to accommodate </w:t>
      </w:r>
      <w:r w:rsidR="00F8087A">
        <w:t>growth.</w:t>
      </w:r>
      <w:r w:rsidR="00D5607D">
        <w:t xml:space="preserve"> It</w:t>
      </w:r>
      <w:r w:rsidR="00F8087A">
        <w:t xml:space="preserve"> provide</w:t>
      </w:r>
      <w:r w:rsidR="00D5607D">
        <w:t>s</w:t>
      </w:r>
      <w:r w:rsidR="00F8087A">
        <w:t xml:space="preserve"> for the (we believe unlikely) case where income is insufficient to cover anticipated basic expenditure for the following year and there is little or no prospect of IP Inclusive continuing to fulfil its objectives. In this case donations already received would, so far as possible, be returned, and the contingency fund would allow us to provide at least a month’s paid notice to staff and to retain the L</w:t>
      </w:r>
      <w:r w:rsidR="00C92911">
        <w:t xml:space="preserve">ead Executive Officer </w:t>
      </w:r>
      <w:r w:rsidR="00F8087A">
        <w:t xml:space="preserve">for sufficient time and with sufficient funds to wind up the initiative in an orderly fashion and/or establish an alternative route forward.  </w:t>
      </w:r>
    </w:p>
    <w:p w14:paraId="3E0CE8EF" w14:textId="4A2E9D10" w:rsidR="00F8087A" w:rsidRDefault="0030361F" w:rsidP="00F8087A">
      <w:r>
        <w:t>We believe the contingency fund provides</w:t>
      </w:r>
      <w:r w:rsidR="00F8087A">
        <w:t xml:space="preserve"> valuable reassurance to IPIM members, </w:t>
      </w:r>
      <w:proofErr w:type="gramStart"/>
      <w:r w:rsidR="00F8087A">
        <w:t>donors</w:t>
      </w:r>
      <w:proofErr w:type="gramEnd"/>
      <w:r w:rsidR="00F8087A">
        <w:t xml:space="preserve"> and other key stakeholders. So long as IP Inclusive continues to engage effectively with its supporters, however, we do not expect this type of situation to arise unexpectedly.</w:t>
      </w:r>
    </w:p>
    <w:p w14:paraId="1050F404" w14:textId="77777777" w:rsidR="00F8087A" w:rsidRDefault="00F8087A" w:rsidP="00F8087A"/>
    <w:p w14:paraId="0CADF31B" w14:textId="66A5B0C5" w:rsidR="00F8087A" w:rsidRDefault="00F8087A" w:rsidP="00F8087A">
      <w:pPr>
        <w:pStyle w:val="Heading2"/>
      </w:pPr>
      <w:bookmarkStart w:id="4" w:name="_Toc64900626"/>
      <w:r>
        <w:t>II.2</w:t>
      </w:r>
      <w:r>
        <w:tab/>
        <w:t>Key personnel</w:t>
      </w:r>
      <w:bookmarkEnd w:id="4"/>
    </w:p>
    <w:p w14:paraId="08540863" w14:textId="58435F49" w:rsidR="00F8087A" w:rsidRDefault="00F8087A" w:rsidP="00F8087A">
      <w:r>
        <w:t xml:space="preserve">Probably the biggest risk to IP Inclusive </w:t>
      </w:r>
      <w:proofErr w:type="gramStart"/>
      <w:r>
        <w:t>at the moment</w:t>
      </w:r>
      <w:proofErr w:type="gramEnd"/>
      <w:r>
        <w:t xml:space="preserve"> is the loss of its L</w:t>
      </w:r>
      <w:r w:rsidR="0030361F">
        <w:t>ead Executive Officer</w:t>
      </w:r>
      <w:r>
        <w:t>. However, a great deal of its current work is carried out by the individual communities and networks: each of these has a committee of people sharing the workload. A similar arrangement spreads work on the Careers in Ideas campaign between a good number of individuals. Formal and operational aspects of IP Inclusive are known to IPIM; key information is shared and backed up. Thus, much of the knowledge and energy that make IP Inclusive function is in practice shared by several people from a range of IP sector organisations.</w:t>
      </w:r>
    </w:p>
    <w:p w14:paraId="1AD26C93" w14:textId="1C0BC95E" w:rsidR="00F8087A" w:rsidRDefault="00F8087A" w:rsidP="00F8087A">
      <w:r>
        <w:lastRenderedPageBreak/>
        <w:t>Part of the L</w:t>
      </w:r>
      <w:r w:rsidR="00AD503C">
        <w:t>ead Executive Officer’s</w:t>
      </w:r>
      <w:r>
        <w:t xml:space="preserve"> role </w:t>
      </w:r>
      <w:r w:rsidR="00AD503C">
        <w:t>is</w:t>
      </w:r>
      <w:r>
        <w:t xml:space="preserve"> to ensure that suitable back-up plans are in place, that key information and instructions are appropriately shared, and that a clear job description exists to which a successor can be recruited.</w:t>
      </w:r>
    </w:p>
    <w:p w14:paraId="159BF622" w14:textId="77777777" w:rsidR="00F8087A" w:rsidRDefault="00F8087A" w:rsidP="00F8087A"/>
    <w:p w14:paraId="1B3E28B5" w14:textId="7D7B5B2A" w:rsidR="00F8087A" w:rsidRDefault="00F8087A" w:rsidP="00F8087A">
      <w:pPr>
        <w:pStyle w:val="Heading2"/>
      </w:pPr>
      <w:bookmarkStart w:id="5" w:name="_Toc64900627"/>
      <w:r>
        <w:t>II.3</w:t>
      </w:r>
      <w:r>
        <w:tab/>
        <w:t>Reputational damage and loss of goodwill</w:t>
      </w:r>
      <w:bookmarkEnd w:id="5"/>
    </w:p>
    <w:p w14:paraId="3AAC5DA1" w14:textId="387ECE13" w:rsidR="00F8087A" w:rsidRDefault="00F8087A" w:rsidP="00F8087A">
      <w:r>
        <w:t xml:space="preserve">Should IP Inclusive fail, there could be some risk of reputational damage, and/or loss of goodwill, for those who </w:t>
      </w:r>
      <w:r w:rsidR="00AD503C">
        <w:t>have</w:t>
      </w:r>
      <w:r>
        <w:t xml:space="preserve"> invested in its creation</w:t>
      </w:r>
      <w:r w:rsidR="008C6D9B">
        <w:t xml:space="preserve"> and development</w:t>
      </w:r>
      <w:r>
        <w:t xml:space="preserve">. </w:t>
      </w:r>
      <w:r w:rsidR="008C6D9B">
        <w:t>However, the</w:t>
      </w:r>
      <w:r>
        <w:t xml:space="preserve"> measures outlined in II.1 and II.2 above will mitigate the risks – both financial and operational – associated with the two most likely problem scenarios.  </w:t>
      </w:r>
    </w:p>
    <w:p w14:paraId="0190B3F9" w14:textId="79DCE80D" w:rsidR="00F8087A" w:rsidRDefault="00F8087A" w:rsidP="00F8087A">
      <w:r>
        <w:t xml:space="preserve">Maintaining good stakeholder communications will help ensure that if IP </w:t>
      </w:r>
      <w:proofErr w:type="spellStart"/>
      <w:r>
        <w:t>Inclusive’s</w:t>
      </w:r>
      <w:proofErr w:type="spellEnd"/>
      <w:r>
        <w:t xml:space="preserve"> fortunes change, its supporters can be adequately prepared. Clarity over the core objectives and remit, good governance and transparency will reinforce that, reducing the risk of loss of trust or credibility and making it highly unlikely that IP </w:t>
      </w:r>
      <w:proofErr w:type="spellStart"/>
      <w:r>
        <w:t>Inclusive’s</w:t>
      </w:r>
      <w:proofErr w:type="spellEnd"/>
      <w:r>
        <w:t xml:space="preserve"> affairs could be mishandled.</w:t>
      </w:r>
    </w:p>
    <w:p w14:paraId="45700E1B" w14:textId="63DB8DD1" w:rsidR="00643AB4" w:rsidRDefault="00F8087A" w:rsidP="00F8087A">
      <w:r>
        <w:t xml:space="preserve">A perhaps greater potential risk could be that arising from the actions of individual supporters who act – or claim to act – under the IP Inclusive banner. To help limit this risk, IPIM </w:t>
      </w:r>
      <w:r w:rsidR="001136C2">
        <w:t xml:space="preserve">has established a </w:t>
      </w:r>
      <w:r>
        <w:t>code of conduct for the volunteers and others</w:t>
      </w:r>
      <w:r w:rsidR="00591581">
        <w:t xml:space="preserve"> (including executive staff)</w:t>
      </w:r>
      <w:r>
        <w:t xml:space="preserve"> who represent IP Inclusive</w:t>
      </w:r>
      <w:r w:rsidR="00591581">
        <w:rPr>
          <w:rStyle w:val="FootnoteReference"/>
        </w:rPr>
        <w:footnoteReference w:id="6"/>
      </w:r>
      <w:r w:rsidR="00591581">
        <w:t xml:space="preserve">. It </w:t>
      </w:r>
      <w:r w:rsidR="00643AB4">
        <w:t xml:space="preserve">also </w:t>
      </w:r>
      <w:r w:rsidR="00591581">
        <w:t>provides</w:t>
      </w:r>
      <w:r>
        <w:t xml:space="preserve"> terms of reference, </w:t>
      </w:r>
      <w:proofErr w:type="gramStart"/>
      <w:r>
        <w:t>guidelines</w:t>
      </w:r>
      <w:proofErr w:type="gramEnd"/>
      <w:r>
        <w:t xml:space="preserve"> and where appropriate formal policies to assist those people</w:t>
      </w:r>
      <w:r w:rsidR="00591581">
        <w:t xml:space="preserve">. It intends soon to establish </w:t>
      </w:r>
      <w:r>
        <w:t>procedures for the handling of complaints and disputes</w:t>
      </w:r>
      <w:r w:rsidR="00643AB4">
        <w:t xml:space="preserve">, including </w:t>
      </w:r>
      <w:r w:rsidR="007A05AD">
        <w:t>over signatories’</w:t>
      </w:r>
      <w:r w:rsidR="00643AB4">
        <w:t xml:space="preserve"> fulfilment of </w:t>
      </w:r>
      <w:r w:rsidR="007A05AD">
        <w:t>EDI Charter</w:t>
      </w:r>
      <w:r w:rsidR="00643AB4">
        <w:t xml:space="preserve"> commitments.</w:t>
      </w:r>
    </w:p>
    <w:p w14:paraId="01FC223F" w14:textId="77777777" w:rsidR="00F8087A" w:rsidRDefault="00F8087A" w:rsidP="00F8087A"/>
    <w:p w14:paraId="40BA7E2D" w14:textId="00656627" w:rsidR="00F8087A" w:rsidRDefault="00F8087A" w:rsidP="00F8087A">
      <w:pPr>
        <w:pStyle w:val="Heading2"/>
      </w:pPr>
      <w:bookmarkStart w:id="6" w:name="_Toc64900628"/>
      <w:r>
        <w:t>II.4</w:t>
      </w:r>
      <w:r>
        <w:tab/>
        <w:t>Liability insurance</w:t>
      </w:r>
      <w:bookmarkEnd w:id="6"/>
    </w:p>
    <w:p w14:paraId="68A1233D" w14:textId="03B11B6F" w:rsidR="00F8087A" w:rsidRDefault="00F8087A" w:rsidP="005E17AC">
      <w:r>
        <w:t>IPIM holds third party liability insurance appropriate for a small unincorporated association acting in the community interest. This includes</w:t>
      </w:r>
      <w:r w:rsidRPr="00C74D5F">
        <w:t xml:space="preserve"> £5M of public liability insurance and £10M of employer’s liability insurance, together with legal expenses protectio</w:t>
      </w:r>
      <w:r>
        <w:t xml:space="preserve">n. </w:t>
      </w:r>
    </w:p>
    <w:p w14:paraId="759743E5" w14:textId="77777777" w:rsidR="008F3B9C" w:rsidRDefault="008F3B9C" w:rsidP="005E17AC"/>
    <w:sectPr w:rsidR="008F3B9C" w:rsidSect="00771196">
      <w:headerReference w:type="default" r:id="rId11"/>
      <w:footerReference w:type="default" r:id="rId12"/>
      <w:footerReference w:type="first" r:id="rId13"/>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BCD3" w14:textId="77777777" w:rsidR="00BD50A6" w:rsidRDefault="00BD50A6" w:rsidP="00B91976">
      <w:pPr>
        <w:spacing w:after="0" w:line="240" w:lineRule="auto"/>
      </w:pPr>
      <w:r>
        <w:separator/>
      </w:r>
    </w:p>
  </w:endnote>
  <w:endnote w:type="continuationSeparator" w:id="0">
    <w:p w14:paraId="0B875346" w14:textId="77777777" w:rsidR="00BD50A6" w:rsidRDefault="00BD50A6"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A212" w14:textId="77777777" w:rsidR="00B91976" w:rsidRDefault="00B91976">
    <w:pPr>
      <w:pStyle w:val="Footer"/>
      <w:rPr>
        <w:sz w:val="18"/>
        <w:szCs w:val="18"/>
      </w:rPr>
    </w:pPr>
  </w:p>
  <w:p w14:paraId="5BFCB71A" w14:textId="77777777" w:rsidR="000024F7" w:rsidRDefault="000024F7" w:rsidP="000024F7">
    <w:pPr>
      <w:pStyle w:val="Footer"/>
      <w:rPr>
        <w:sz w:val="18"/>
        <w:szCs w:val="18"/>
      </w:rPr>
    </w:pPr>
  </w:p>
  <w:p w14:paraId="090957A9" w14:textId="77777777" w:rsidR="000024F7" w:rsidRPr="00B91976" w:rsidRDefault="000024F7" w:rsidP="000024F7">
    <w:pPr>
      <w:pStyle w:val="Footer"/>
      <w:rPr>
        <w:sz w:val="18"/>
        <w:szCs w:val="18"/>
      </w:rPr>
    </w:pPr>
  </w:p>
  <w:p w14:paraId="525FE128" w14:textId="1EFA1750" w:rsidR="00B91976" w:rsidRPr="00B91976" w:rsidRDefault="006C3EB6" w:rsidP="00991274">
    <w:pPr>
      <w:pStyle w:val="Footer"/>
      <w:rPr>
        <w:sz w:val="18"/>
        <w:szCs w:val="18"/>
      </w:rPr>
    </w:pPr>
    <w:r>
      <w:rPr>
        <w:sz w:val="18"/>
        <w:szCs w:val="18"/>
      </w:rPr>
      <w:t>IP Inclusive Management membership application form</w:t>
    </w:r>
    <w:r w:rsidR="00E5795E">
      <w:rPr>
        <w:sz w:val="18"/>
        <w:szCs w:val="18"/>
      </w:rPr>
      <w:t xml:space="preserve"> </w:t>
    </w:r>
    <w:r w:rsidR="00AD6CE0">
      <w:rPr>
        <w:sz w:val="18"/>
        <w:szCs w:val="18"/>
      </w:rPr>
      <w:t>10</w:t>
    </w:r>
    <w:r w:rsidR="002E5F45">
      <w:rPr>
        <w:sz w:val="18"/>
        <w:szCs w:val="18"/>
      </w:rPr>
      <w:t>.1.23</w:t>
    </w:r>
    <w:r w:rsidR="000024F7" w:rsidRPr="00B91976">
      <w:rPr>
        <w:sz w:val="18"/>
        <w:szCs w:val="18"/>
      </w:rPr>
      <w:tab/>
    </w:r>
    <w:r w:rsidR="000024F7" w:rsidRPr="00B91976">
      <w:rPr>
        <w:sz w:val="18"/>
        <w:szCs w:val="18"/>
      </w:rPr>
      <w:fldChar w:fldCharType="begin"/>
    </w:r>
    <w:r w:rsidR="000024F7" w:rsidRPr="00B91976">
      <w:rPr>
        <w:sz w:val="18"/>
        <w:szCs w:val="18"/>
      </w:rPr>
      <w:instrText xml:space="preserve"> PAGE   \* MERGEFORMAT </w:instrText>
    </w:r>
    <w:r w:rsidR="000024F7" w:rsidRPr="00B91976">
      <w:rPr>
        <w:sz w:val="18"/>
        <w:szCs w:val="18"/>
      </w:rPr>
      <w:fldChar w:fldCharType="separate"/>
    </w:r>
    <w:r w:rsidR="000024F7">
      <w:rPr>
        <w:sz w:val="18"/>
        <w:szCs w:val="18"/>
      </w:rPr>
      <w:t>1</w:t>
    </w:r>
    <w:r w:rsidR="000024F7"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631" w14:textId="77777777" w:rsidR="00F04D87" w:rsidRDefault="00F04D87" w:rsidP="00F04D87">
    <w:pPr>
      <w:pStyle w:val="Footer"/>
      <w:rPr>
        <w:sz w:val="18"/>
        <w:szCs w:val="18"/>
      </w:rPr>
    </w:pPr>
  </w:p>
  <w:p w14:paraId="4F1816CE" w14:textId="77777777" w:rsidR="00F04D87" w:rsidRDefault="00F04D87" w:rsidP="00F04D87">
    <w:pPr>
      <w:pStyle w:val="Footer"/>
      <w:rPr>
        <w:sz w:val="18"/>
        <w:szCs w:val="18"/>
      </w:rPr>
    </w:pPr>
  </w:p>
  <w:p w14:paraId="6A2FAEBB" w14:textId="77777777" w:rsidR="00F04D87" w:rsidRPr="00B91976" w:rsidRDefault="00F04D87" w:rsidP="00F04D87">
    <w:pPr>
      <w:pStyle w:val="Footer"/>
      <w:rPr>
        <w:sz w:val="18"/>
        <w:szCs w:val="18"/>
      </w:rPr>
    </w:pPr>
  </w:p>
  <w:p w14:paraId="7213DB4B" w14:textId="15359C0E" w:rsidR="00F04D87" w:rsidRPr="00F04D87" w:rsidRDefault="00991274">
    <w:pPr>
      <w:pStyle w:val="Footer"/>
      <w:rPr>
        <w:sz w:val="18"/>
        <w:szCs w:val="18"/>
      </w:rPr>
    </w:pPr>
    <w:r>
      <w:rPr>
        <w:sz w:val="18"/>
        <w:szCs w:val="18"/>
      </w:rPr>
      <w:t xml:space="preserve">IP Inclusive </w:t>
    </w:r>
    <w:r w:rsidR="006C3EB6">
      <w:rPr>
        <w:sz w:val="18"/>
        <w:szCs w:val="18"/>
      </w:rPr>
      <w:t>Management membership application form</w:t>
    </w:r>
    <w:r w:rsidR="00C8186C">
      <w:rPr>
        <w:sz w:val="18"/>
        <w:szCs w:val="18"/>
      </w:rPr>
      <w:t xml:space="preserve"> </w:t>
    </w:r>
    <w:r w:rsidR="00AD6CE0">
      <w:rPr>
        <w:sz w:val="18"/>
        <w:szCs w:val="18"/>
      </w:rPr>
      <w:t>10</w:t>
    </w:r>
    <w:r w:rsidR="002E5F45">
      <w:rPr>
        <w:sz w:val="18"/>
        <w:szCs w:val="18"/>
      </w:rPr>
      <w:t>.1.23</w:t>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A11286">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E9B3" w14:textId="77777777" w:rsidR="00BD50A6" w:rsidRDefault="00BD50A6" w:rsidP="00B91976">
      <w:pPr>
        <w:spacing w:after="0" w:line="240" w:lineRule="auto"/>
      </w:pPr>
      <w:r>
        <w:separator/>
      </w:r>
    </w:p>
  </w:footnote>
  <w:footnote w:type="continuationSeparator" w:id="0">
    <w:p w14:paraId="3505887F" w14:textId="77777777" w:rsidR="00BD50A6" w:rsidRDefault="00BD50A6" w:rsidP="00B91976">
      <w:pPr>
        <w:spacing w:after="0" w:line="240" w:lineRule="auto"/>
      </w:pPr>
      <w:r>
        <w:continuationSeparator/>
      </w:r>
    </w:p>
  </w:footnote>
  <w:footnote w:id="1">
    <w:p w14:paraId="1829B224" w14:textId="5541F2D1" w:rsidR="00D7038F" w:rsidRPr="0026180A" w:rsidRDefault="00D7038F">
      <w:pPr>
        <w:pStyle w:val="FootnoteText"/>
        <w:rPr>
          <w:sz w:val="18"/>
          <w:szCs w:val="18"/>
        </w:rPr>
      </w:pPr>
      <w:r w:rsidRPr="0026180A">
        <w:rPr>
          <w:rStyle w:val="FootnoteReference"/>
          <w:sz w:val="18"/>
          <w:szCs w:val="18"/>
        </w:rPr>
        <w:footnoteRef/>
      </w:r>
      <w:r w:rsidRPr="0026180A">
        <w:rPr>
          <w:sz w:val="18"/>
          <w:szCs w:val="18"/>
        </w:rPr>
        <w:t xml:space="preserve"> See </w:t>
      </w:r>
      <w:hyperlink r:id="rId1" w:history="1">
        <w:r w:rsidR="0026180A" w:rsidRPr="00A50AB3">
          <w:rPr>
            <w:rStyle w:val="Hyperlink"/>
            <w:sz w:val="18"/>
            <w:szCs w:val="18"/>
          </w:rPr>
          <w:t>https://ipinclusive.org.uk/the-ip-inclusive-advisory-board/</w:t>
        </w:r>
      </w:hyperlink>
      <w:r w:rsidR="0026180A">
        <w:rPr>
          <w:sz w:val="18"/>
          <w:szCs w:val="18"/>
        </w:rPr>
        <w:t xml:space="preserve"> </w:t>
      </w:r>
      <w:r w:rsidR="0026180A" w:rsidRPr="0026180A">
        <w:rPr>
          <w:sz w:val="18"/>
          <w:szCs w:val="18"/>
        </w:rPr>
        <w:t xml:space="preserve"> </w:t>
      </w:r>
    </w:p>
  </w:footnote>
  <w:footnote w:id="2">
    <w:p w14:paraId="2817EBBF" w14:textId="44CB9432" w:rsidR="00D7038F" w:rsidRPr="00B7358B" w:rsidRDefault="00D7038F">
      <w:pPr>
        <w:pStyle w:val="FootnoteText"/>
        <w:rPr>
          <w:sz w:val="18"/>
          <w:szCs w:val="18"/>
        </w:rPr>
      </w:pPr>
      <w:r w:rsidRPr="00B7358B">
        <w:rPr>
          <w:rStyle w:val="FootnoteReference"/>
          <w:sz w:val="18"/>
          <w:szCs w:val="18"/>
        </w:rPr>
        <w:footnoteRef/>
      </w:r>
      <w:r w:rsidRPr="00B7358B">
        <w:rPr>
          <w:sz w:val="18"/>
          <w:szCs w:val="18"/>
        </w:rPr>
        <w:t xml:space="preserve"> See </w:t>
      </w:r>
      <w:hyperlink r:id="rId2" w:history="1">
        <w:r w:rsidR="00B7358B" w:rsidRPr="00A50AB3">
          <w:rPr>
            <w:rStyle w:val="Hyperlink"/>
            <w:sz w:val="18"/>
            <w:szCs w:val="18"/>
          </w:rPr>
          <w:t>https://ipinclusive.org.uk/wp-content/uploads/2021/03/210317-plans-for-ip-inclusives-future.docx</w:t>
        </w:r>
      </w:hyperlink>
      <w:r w:rsidR="00B7358B">
        <w:rPr>
          <w:sz w:val="18"/>
          <w:szCs w:val="18"/>
        </w:rPr>
        <w:t xml:space="preserve"> </w:t>
      </w:r>
    </w:p>
  </w:footnote>
  <w:footnote w:id="3">
    <w:p w14:paraId="668E2B9C" w14:textId="6AA5DCF2" w:rsidR="00AB6919" w:rsidRPr="009B5197" w:rsidRDefault="00AB6919">
      <w:pPr>
        <w:pStyle w:val="FootnoteText"/>
        <w:rPr>
          <w:sz w:val="18"/>
          <w:szCs w:val="18"/>
          <w:lang w:val="en-US"/>
        </w:rPr>
      </w:pPr>
      <w:r w:rsidRPr="009B5197">
        <w:rPr>
          <w:rStyle w:val="FootnoteReference"/>
          <w:sz w:val="18"/>
          <w:szCs w:val="18"/>
        </w:rPr>
        <w:footnoteRef/>
      </w:r>
      <w:r w:rsidRPr="009B5197">
        <w:rPr>
          <w:sz w:val="18"/>
          <w:szCs w:val="18"/>
        </w:rPr>
        <w:t xml:space="preserve"> </w:t>
      </w:r>
      <w:r w:rsidRPr="009B5197">
        <w:rPr>
          <w:sz w:val="18"/>
          <w:szCs w:val="18"/>
          <w:lang w:val="en-US"/>
        </w:rPr>
        <w:t xml:space="preserve">See </w:t>
      </w:r>
      <w:hyperlink r:id="rId3" w:history="1">
        <w:r w:rsidRPr="009B5197">
          <w:rPr>
            <w:rStyle w:val="Hyperlink"/>
            <w:sz w:val="18"/>
            <w:szCs w:val="18"/>
            <w:lang w:val="en-US"/>
          </w:rPr>
          <w:t>https://ipinclusive.org.uk/ip-inclusive-management/</w:t>
        </w:r>
      </w:hyperlink>
      <w:r w:rsidRPr="009B5197">
        <w:rPr>
          <w:sz w:val="18"/>
          <w:szCs w:val="18"/>
          <w:lang w:val="en-US"/>
        </w:rPr>
        <w:t xml:space="preserve"> </w:t>
      </w:r>
    </w:p>
  </w:footnote>
  <w:footnote w:id="4">
    <w:p w14:paraId="129BC173" w14:textId="30BE0F85" w:rsidR="007113BD" w:rsidRPr="00FC1479" w:rsidRDefault="007113BD">
      <w:pPr>
        <w:pStyle w:val="FootnoteText"/>
        <w:rPr>
          <w:sz w:val="18"/>
          <w:szCs w:val="18"/>
        </w:rPr>
      </w:pPr>
      <w:r w:rsidRPr="00FC1479">
        <w:rPr>
          <w:rStyle w:val="FootnoteReference"/>
          <w:sz w:val="18"/>
          <w:szCs w:val="18"/>
        </w:rPr>
        <w:footnoteRef/>
      </w:r>
      <w:r w:rsidRPr="00FC1479">
        <w:rPr>
          <w:sz w:val="18"/>
          <w:szCs w:val="18"/>
        </w:rPr>
        <w:t xml:space="preserve"> See </w:t>
      </w:r>
      <w:hyperlink r:id="rId4" w:history="1">
        <w:r w:rsidR="00FC1479" w:rsidRPr="00FC1479">
          <w:rPr>
            <w:rStyle w:val="Hyperlink"/>
            <w:sz w:val="18"/>
            <w:szCs w:val="18"/>
          </w:rPr>
          <w:t>https://ipinclusive.org.uk/wp-content/uploads/2022/01/220127-ip-inclusive-2021-annual-report.pdf</w:t>
        </w:r>
      </w:hyperlink>
      <w:r w:rsidR="00FC1479" w:rsidRPr="00FC1479">
        <w:rPr>
          <w:sz w:val="18"/>
          <w:szCs w:val="18"/>
        </w:rPr>
        <w:t xml:space="preserve"> </w:t>
      </w:r>
    </w:p>
  </w:footnote>
  <w:footnote w:id="5">
    <w:p w14:paraId="40BFF0C5" w14:textId="0D1A6977" w:rsidR="00965AD7" w:rsidRPr="005915AF" w:rsidRDefault="00965AD7">
      <w:pPr>
        <w:pStyle w:val="FootnoteText"/>
        <w:rPr>
          <w:sz w:val="18"/>
          <w:szCs w:val="18"/>
          <w:lang w:val="en-US"/>
        </w:rPr>
      </w:pPr>
      <w:r w:rsidRPr="005915AF">
        <w:rPr>
          <w:rStyle w:val="FootnoteReference"/>
          <w:sz w:val="18"/>
          <w:szCs w:val="18"/>
        </w:rPr>
        <w:footnoteRef/>
      </w:r>
      <w:r w:rsidRPr="005915AF">
        <w:rPr>
          <w:sz w:val="18"/>
          <w:szCs w:val="18"/>
        </w:rPr>
        <w:t xml:space="preserve"> </w:t>
      </w:r>
      <w:r w:rsidRPr="005915AF">
        <w:rPr>
          <w:sz w:val="18"/>
          <w:szCs w:val="18"/>
          <w:lang w:val="en-US"/>
        </w:rPr>
        <w:t>See</w:t>
      </w:r>
      <w:r w:rsidR="00F30ACD" w:rsidRPr="005915AF">
        <w:rPr>
          <w:sz w:val="18"/>
          <w:szCs w:val="18"/>
        </w:rPr>
        <w:t xml:space="preserve"> </w:t>
      </w:r>
      <w:hyperlink r:id="rId5" w:history="1">
        <w:r w:rsidR="005915AF" w:rsidRPr="005915AF">
          <w:rPr>
            <w:rStyle w:val="Hyperlink"/>
            <w:sz w:val="18"/>
            <w:szCs w:val="18"/>
          </w:rPr>
          <w:t>https://ipinclusive.org.uk/wp-content/uploads/2022/08/220801-ip-inclusive-2022-23-business-plan-budget.pdf</w:t>
        </w:r>
      </w:hyperlink>
      <w:r w:rsidR="005915AF" w:rsidRPr="005915AF">
        <w:rPr>
          <w:sz w:val="18"/>
          <w:szCs w:val="18"/>
        </w:rPr>
        <w:t xml:space="preserve"> </w:t>
      </w:r>
    </w:p>
  </w:footnote>
  <w:footnote w:id="6">
    <w:p w14:paraId="5B9AFDFE" w14:textId="3DB1D403" w:rsidR="00591581" w:rsidRPr="00DB4389" w:rsidRDefault="00591581">
      <w:pPr>
        <w:pStyle w:val="FootnoteText"/>
        <w:rPr>
          <w:sz w:val="18"/>
          <w:szCs w:val="18"/>
          <w:lang w:val="en-US"/>
        </w:rPr>
      </w:pPr>
      <w:r w:rsidRPr="00DB4389">
        <w:rPr>
          <w:rStyle w:val="FootnoteReference"/>
          <w:sz w:val="18"/>
          <w:szCs w:val="18"/>
        </w:rPr>
        <w:footnoteRef/>
      </w:r>
      <w:r w:rsidRPr="00DB4389">
        <w:rPr>
          <w:sz w:val="18"/>
          <w:szCs w:val="18"/>
        </w:rPr>
        <w:t xml:space="preserve"> </w:t>
      </w:r>
      <w:r w:rsidRPr="00DB4389">
        <w:rPr>
          <w:sz w:val="18"/>
          <w:szCs w:val="18"/>
          <w:lang w:val="en-US"/>
        </w:rPr>
        <w:t>See</w:t>
      </w:r>
      <w:r w:rsidR="00DB4389" w:rsidRPr="00DB4389">
        <w:rPr>
          <w:sz w:val="18"/>
          <w:szCs w:val="18"/>
        </w:rPr>
        <w:t xml:space="preserve"> </w:t>
      </w:r>
      <w:hyperlink r:id="rId6" w:history="1">
        <w:r w:rsidR="00DB4389" w:rsidRPr="00DB4389">
          <w:rPr>
            <w:rStyle w:val="Hyperlink"/>
            <w:sz w:val="18"/>
            <w:szCs w:val="18"/>
            <w:lang w:val="en-US"/>
          </w:rPr>
          <w:t>https://ipinclusive.org.uk/wp-content/uploads/2021/10/211013-ip-inclusive-volunteers-code-of-conduct.pdf</w:t>
        </w:r>
      </w:hyperlink>
      <w:r w:rsidR="00DB4389" w:rsidRPr="00DB4389">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3155" w14:textId="77777777" w:rsidR="00F04D87" w:rsidRDefault="00F04D87" w:rsidP="00F04D87">
    <w:pPr>
      <w:pStyle w:val="Header"/>
      <w:jc w:val="right"/>
    </w:pPr>
    <w:r>
      <w:rPr>
        <w:noProof/>
        <w:lang w:eastAsia="en-GB"/>
      </w:rPr>
      <w:drawing>
        <wp:inline distT="0" distB="0" distL="0" distR="0" wp14:anchorId="51F32AE6" wp14:editId="78C1926B">
          <wp:extent cx="931247"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8126B0F" w14:textId="77777777" w:rsidR="00F04D87" w:rsidRDefault="00F04D87" w:rsidP="00F04D87">
    <w:pPr>
      <w:pStyle w:val="Header"/>
      <w:jc w:val="right"/>
    </w:pPr>
  </w:p>
  <w:p w14:paraId="55A20ED7"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0148"/>
    <w:multiLevelType w:val="hybridMultilevel"/>
    <w:tmpl w:val="94282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2E7B"/>
    <w:multiLevelType w:val="hybridMultilevel"/>
    <w:tmpl w:val="CFE06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5CE1"/>
    <w:multiLevelType w:val="hybridMultilevel"/>
    <w:tmpl w:val="277C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52894"/>
    <w:multiLevelType w:val="multilevel"/>
    <w:tmpl w:val="EBA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A41EA"/>
    <w:multiLevelType w:val="hybridMultilevel"/>
    <w:tmpl w:val="2D1A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435DE"/>
    <w:multiLevelType w:val="hybridMultilevel"/>
    <w:tmpl w:val="9E98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57096"/>
    <w:multiLevelType w:val="hybridMultilevel"/>
    <w:tmpl w:val="1158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24C26"/>
    <w:multiLevelType w:val="hybridMultilevel"/>
    <w:tmpl w:val="55E009CA"/>
    <w:lvl w:ilvl="0" w:tplc="19CAB2E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E265D"/>
    <w:multiLevelType w:val="hybridMultilevel"/>
    <w:tmpl w:val="FEE8A0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104A4"/>
    <w:multiLevelType w:val="hybridMultilevel"/>
    <w:tmpl w:val="717A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162C2"/>
    <w:multiLevelType w:val="hybridMultilevel"/>
    <w:tmpl w:val="F8440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60D2A"/>
    <w:multiLevelType w:val="hybridMultilevel"/>
    <w:tmpl w:val="B9C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B5CAF"/>
    <w:multiLevelType w:val="hybridMultilevel"/>
    <w:tmpl w:val="FF88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175B8"/>
    <w:multiLevelType w:val="hybridMultilevel"/>
    <w:tmpl w:val="EA8EE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9F21E5"/>
    <w:multiLevelType w:val="multilevel"/>
    <w:tmpl w:val="E7E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30817"/>
    <w:multiLevelType w:val="hybridMultilevel"/>
    <w:tmpl w:val="0B8C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D3FA8"/>
    <w:multiLevelType w:val="hybridMultilevel"/>
    <w:tmpl w:val="BCF0D4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C0E28CE"/>
    <w:multiLevelType w:val="hybridMultilevel"/>
    <w:tmpl w:val="4ED6FB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D0F2C91"/>
    <w:multiLevelType w:val="hybridMultilevel"/>
    <w:tmpl w:val="05AE4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80167"/>
    <w:multiLevelType w:val="hybridMultilevel"/>
    <w:tmpl w:val="03682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764993">
    <w:abstractNumId w:val="16"/>
  </w:num>
  <w:num w:numId="2" w16cid:durableId="1117599774">
    <w:abstractNumId w:val="2"/>
  </w:num>
  <w:num w:numId="3" w16cid:durableId="1046561944">
    <w:abstractNumId w:val="3"/>
  </w:num>
  <w:num w:numId="4" w16cid:durableId="691492886">
    <w:abstractNumId w:val="7"/>
  </w:num>
  <w:num w:numId="5" w16cid:durableId="612132793">
    <w:abstractNumId w:val="13"/>
  </w:num>
  <w:num w:numId="6" w16cid:durableId="1596011626">
    <w:abstractNumId w:val="0"/>
  </w:num>
  <w:num w:numId="7" w16cid:durableId="874662757">
    <w:abstractNumId w:val="19"/>
  </w:num>
  <w:num w:numId="8" w16cid:durableId="1953004493">
    <w:abstractNumId w:val="17"/>
  </w:num>
  <w:num w:numId="9" w16cid:durableId="2060277465">
    <w:abstractNumId w:val="6"/>
  </w:num>
  <w:num w:numId="10" w16cid:durableId="663971263">
    <w:abstractNumId w:val="9"/>
  </w:num>
  <w:num w:numId="11" w16cid:durableId="1798062636">
    <w:abstractNumId w:val="8"/>
  </w:num>
  <w:num w:numId="12" w16cid:durableId="1018584904">
    <w:abstractNumId w:val="11"/>
  </w:num>
  <w:num w:numId="13" w16cid:durableId="1068303229">
    <w:abstractNumId w:val="4"/>
  </w:num>
  <w:num w:numId="14" w16cid:durableId="316960533">
    <w:abstractNumId w:val="14"/>
  </w:num>
  <w:num w:numId="15" w16cid:durableId="1021972869">
    <w:abstractNumId w:val="1"/>
  </w:num>
  <w:num w:numId="16" w16cid:durableId="994605744">
    <w:abstractNumId w:val="10"/>
  </w:num>
  <w:num w:numId="17" w16cid:durableId="802772228">
    <w:abstractNumId w:val="18"/>
  </w:num>
  <w:num w:numId="18" w16cid:durableId="374080822">
    <w:abstractNumId w:val="5"/>
  </w:num>
  <w:num w:numId="19" w16cid:durableId="29381166">
    <w:abstractNumId w:val="15"/>
  </w:num>
  <w:num w:numId="20" w16cid:durableId="139103189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707"/>
    <w:rsid w:val="00000DEB"/>
    <w:rsid w:val="000024F7"/>
    <w:rsid w:val="00004EA1"/>
    <w:rsid w:val="000123F9"/>
    <w:rsid w:val="00012884"/>
    <w:rsid w:val="00012AB0"/>
    <w:rsid w:val="000147B0"/>
    <w:rsid w:val="000167C5"/>
    <w:rsid w:val="00020818"/>
    <w:rsid w:val="000214A9"/>
    <w:rsid w:val="00023190"/>
    <w:rsid w:val="00023A9D"/>
    <w:rsid w:val="0002444F"/>
    <w:rsid w:val="00027C47"/>
    <w:rsid w:val="000304A9"/>
    <w:rsid w:val="00031010"/>
    <w:rsid w:val="0003438D"/>
    <w:rsid w:val="000347C7"/>
    <w:rsid w:val="00040EF5"/>
    <w:rsid w:val="00041D32"/>
    <w:rsid w:val="00042157"/>
    <w:rsid w:val="0004233F"/>
    <w:rsid w:val="00046670"/>
    <w:rsid w:val="00053A86"/>
    <w:rsid w:val="00054312"/>
    <w:rsid w:val="000571E8"/>
    <w:rsid w:val="000578E8"/>
    <w:rsid w:val="00063D68"/>
    <w:rsid w:val="00064A6D"/>
    <w:rsid w:val="00064C38"/>
    <w:rsid w:val="00065146"/>
    <w:rsid w:val="000654ED"/>
    <w:rsid w:val="000669FC"/>
    <w:rsid w:val="00066E0F"/>
    <w:rsid w:val="000724C7"/>
    <w:rsid w:val="00075EF2"/>
    <w:rsid w:val="00075FEF"/>
    <w:rsid w:val="00080423"/>
    <w:rsid w:val="00081F50"/>
    <w:rsid w:val="00083631"/>
    <w:rsid w:val="00083A55"/>
    <w:rsid w:val="0008403E"/>
    <w:rsid w:val="00084A3E"/>
    <w:rsid w:val="00084B62"/>
    <w:rsid w:val="00085565"/>
    <w:rsid w:val="000867D7"/>
    <w:rsid w:val="00087EED"/>
    <w:rsid w:val="000906E7"/>
    <w:rsid w:val="000930DE"/>
    <w:rsid w:val="00093358"/>
    <w:rsid w:val="000944EF"/>
    <w:rsid w:val="00094CBA"/>
    <w:rsid w:val="00095344"/>
    <w:rsid w:val="00095DEA"/>
    <w:rsid w:val="000961C5"/>
    <w:rsid w:val="0009622F"/>
    <w:rsid w:val="000A2440"/>
    <w:rsid w:val="000A2F77"/>
    <w:rsid w:val="000B008C"/>
    <w:rsid w:val="000B1935"/>
    <w:rsid w:val="000B2A9E"/>
    <w:rsid w:val="000B4843"/>
    <w:rsid w:val="000B503F"/>
    <w:rsid w:val="000C44F9"/>
    <w:rsid w:val="000C5CC3"/>
    <w:rsid w:val="000C5D2C"/>
    <w:rsid w:val="000C6330"/>
    <w:rsid w:val="000C759C"/>
    <w:rsid w:val="000D08D8"/>
    <w:rsid w:val="000D1588"/>
    <w:rsid w:val="000D27CE"/>
    <w:rsid w:val="000D34CB"/>
    <w:rsid w:val="000D3BF8"/>
    <w:rsid w:val="000D5400"/>
    <w:rsid w:val="000D572A"/>
    <w:rsid w:val="000D6E09"/>
    <w:rsid w:val="000D7DF7"/>
    <w:rsid w:val="000E0D48"/>
    <w:rsid w:val="000E0FF1"/>
    <w:rsid w:val="000E2491"/>
    <w:rsid w:val="000E26B5"/>
    <w:rsid w:val="000E3922"/>
    <w:rsid w:val="000E7896"/>
    <w:rsid w:val="000F0BD3"/>
    <w:rsid w:val="000F1E0F"/>
    <w:rsid w:val="000F2EA0"/>
    <w:rsid w:val="000F3363"/>
    <w:rsid w:val="000F3AC7"/>
    <w:rsid w:val="000F75C3"/>
    <w:rsid w:val="000F769A"/>
    <w:rsid w:val="00103544"/>
    <w:rsid w:val="00105392"/>
    <w:rsid w:val="001066CB"/>
    <w:rsid w:val="0010733C"/>
    <w:rsid w:val="001105F7"/>
    <w:rsid w:val="00111FF4"/>
    <w:rsid w:val="00112572"/>
    <w:rsid w:val="00113408"/>
    <w:rsid w:val="001136C2"/>
    <w:rsid w:val="0011373B"/>
    <w:rsid w:val="00114A1A"/>
    <w:rsid w:val="0011528C"/>
    <w:rsid w:val="00124304"/>
    <w:rsid w:val="00125742"/>
    <w:rsid w:val="001277A0"/>
    <w:rsid w:val="001301C4"/>
    <w:rsid w:val="00134054"/>
    <w:rsid w:val="0013663B"/>
    <w:rsid w:val="00137538"/>
    <w:rsid w:val="00137937"/>
    <w:rsid w:val="00137F6D"/>
    <w:rsid w:val="00141474"/>
    <w:rsid w:val="0014182C"/>
    <w:rsid w:val="0014307C"/>
    <w:rsid w:val="00143A33"/>
    <w:rsid w:val="00144AFB"/>
    <w:rsid w:val="00145429"/>
    <w:rsid w:val="00145AD9"/>
    <w:rsid w:val="00146D77"/>
    <w:rsid w:val="0015232E"/>
    <w:rsid w:val="001527BE"/>
    <w:rsid w:val="0015545F"/>
    <w:rsid w:val="00155CE5"/>
    <w:rsid w:val="00155D4F"/>
    <w:rsid w:val="00156ABD"/>
    <w:rsid w:val="001616B2"/>
    <w:rsid w:val="001617D8"/>
    <w:rsid w:val="001631AC"/>
    <w:rsid w:val="001638F5"/>
    <w:rsid w:val="00163D40"/>
    <w:rsid w:val="00167359"/>
    <w:rsid w:val="00167CD0"/>
    <w:rsid w:val="00171BBE"/>
    <w:rsid w:val="001756E1"/>
    <w:rsid w:val="00182E7D"/>
    <w:rsid w:val="00183499"/>
    <w:rsid w:val="001847B3"/>
    <w:rsid w:val="00185662"/>
    <w:rsid w:val="00190A2B"/>
    <w:rsid w:val="00192E05"/>
    <w:rsid w:val="00195069"/>
    <w:rsid w:val="00196A85"/>
    <w:rsid w:val="001A0B89"/>
    <w:rsid w:val="001A33AB"/>
    <w:rsid w:val="001A3529"/>
    <w:rsid w:val="001A65EE"/>
    <w:rsid w:val="001A7AA7"/>
    <w:rsid w:val="001A7D90"/>
    <w:rsid w:val="001B1850"/>
    <w:rsid w:val="001B3B18"/>
    <w:rsid w:val="001B7E36"/>
    <w:rsid w:val="001C3237"/>
    <w:rsid w:val="001C3947"/>
    <w:rsid w:val="001C3BFC"/>
    <w:rsid w:val="001C3CBE"/>
    <w:rsid w:val="001C4065"/>
    <w:rsid w:val="001C4A8B"/>
    <w:rsid w:val="001C5AE2"/>
    <w:rsid w:val="001C6698"/>
    <w:rsid w:val="001D0FFC"/>
    <w:rsid w:val="001D277B"/>
    <w:rsid w:val="001D2A61"/>
    <w:rsid w:val="001D48DF"/>
    <w:rsid w:val="001D50FB"/>
    <w:rsid w:val="001D529C"/>
    <w:rsid w:val="001E2F16"/>
    <w:rsid w:val="001E2FE6"/>
    <w:rsid w:val="001E34C5"/>
    <w:rsid w:val="001E5390"/>
    <w:rsid w:val="001E5C18"/>
    <w:rsid w:val="001E6AAA"/>
    <w:rsid w:val="001E791E"/>
    <w:rsid w:val="001F0051"/>
    <w:rsid w:val="001F0266"/>
    <w:rsid w:val="001F0468"/>
    <w:rsid w:val="001F13B7"/>
    <w:rsid w:val="001F21A9"/>
    <w:rsid w:val="001F34C0"/>
    <w:rsid w:val="001F42CF"/>
    <w:rsid w:val="001F43BA"/>
    <w:rsid w:val="001F5501"/>
    <w:rsid w:val="001F5E91"/>
    <w:rsid w:val="001F629E"/>
    <w:rsid w:val="001F63A1"/>
    <w:rsid w:val="001F6EF7"/>
    <w:rsid w:val="0020006A"/>
    <w:rsid w:val="00200F05"/>
    <w:rsid w:val="00202E83"/>
    <w:rsid w:val="00203441"/>
    <w:rsid w:val="002062D4"/>
    <w:rsid w:val="00213500"/>
    <w:rsid w:val="0021352B"/>
    <w:rsid w:val="002140B6"/>
    <w:rsid w:val="00216828"/>
    <w:rsid w:val="00220D83"/>
    <w:rsid w:val="0022201C"/>
    <w:rsid w:val="0022203E"/>
    <w:rsid w:val="002220F1"/>
    <w:rsid w:val="00222E93"/>
    <w:rsid w:val="00223058"/>
    <w:rsid w:val="002238BC"/>
    <w:rsid w:val="002253C8"/>
    <w:rsid w:val="00225F78"/>
    <w:rsid w:val="00226E41"/>
    <w:rsid w:val="00235736"/>
    <w:rsid w:val="00235E7C"/>
    <w:rsid w:val="0023694A"/>
    <w:rsid w:val="00237AD5"/>
    <w:rsid w:val="002407E9"/>
    <w:rsid w:val="00243E61"/>
    <w:rsid w:val="00244EF6"/>
    <w:rsid w:val="00247D11"/>
    <w:rsid w:val="00256B50"/>
    <w:rsid w:val="002570A2"/>
    <w:rsid w:val="00257AA0"/>
    <w:rsid w:val="002604E9"/>
    <w:rsid w:val="00260EEB"/>
    <w:rsid w:val="0026162B"/>
    <w:rsid w:val="00261715"/>
    <w:rsid w:val="0026180A"/>
    <w:rsid w:val="00262874"/>
    <w:rsid w:val="00264AEB"/>
    <w:rsid w:val="0026597B"/>
    <w:rsid w:val="00266B8C"/>
    <w:rsid w:val="00266C3D"/>
    <w:rsid w:val="00267535"/>
    <w:rsid w:val="002719E0"/>
    <w:rsid w:val="002725AB"/>
    <w:rsid w:val="00272C0D"/>
    <w:rsid w:val="0027452C"/>
    <w:rsid w:val="00274970"/>
    <w:rsid w:val="00276C87"/>
    <w:rsid w:val="002778D8"/>
    <w:rsid w:val="00282B9F"/>
    <w:rsid w:val="00283A4A"/>
    <w:rsid w:val="00283C64"/>
    <w:rsid w:val="00284B9A"/>
    <w:rsid w:val="00287335"/>
    <w:rsid w:val="0029004B"/>
    <w:rsid w:val="002904AA"/>
    <w:rsid w:val="00290A06"/>
    <w:rsid w:val="00291653"/>
    <w:rsid w:val="002919F9"/>
    <w:rsid w:val="00293912"/>
    <w:rsid w:val="00295753"/>
    <w:rsid w:val="002968D7"/>
    <w:rsid w:val="002A20AA"/>
    <w:rsid w:val="002A56CE"/>
    <w:rsid w:val="002A6657"/>
    <w:rsid w:val="002B037C"/>
    <w:rsid w:val="002B13B3"/>
    <w:rsid w:val="002B3766"/>
    <w:rsid w:val="002B47D1"/>
    <w:rsid w:val="002B5AED"/>
    <w:rsid w:val="002C084E"/>
    <w:rsid w:val="002C0D70"/>
    <w:rsid w:val="002C149E"/>
    <w:rsid w:val="002C1D91"/>
    <w:rsid w:val="002C33FC"/>
    <w:rsid w:val="002C4937"/>
    <w:rsid w:val="002C4FB2"/>
    <w:rsid w:val="002C65BD"/>
    <w:rsid w:val="002C6E58"/>
    <w:rsid w:val="002C7674"/>
    <w:rsid w:val="002D25A4"/>
    <w:rsid w:val="002D2F6B"/>
    <w:rsid w:val="002D5F4A"/>
    <w:rsid w:val="002E4135"/>
    <w:rsid w:val="002E5F45"/>
    <w:rsid w:val="002F50C6"/>
    <w:rsid w:val="002F6176"/>
    <w:rsid w:val="002F7EE3"/>
    <w:rsid w:val="0030108D"/>
    <w:rsid w:val="00301685"/>
    <w:rsid w:val="003022AE"/>
    <w:rsid w:val="00302617"/>
    <w:rsid w:val="0030361F"/>
    <w:rsid w:val="00304105"/>
    <w:rsid w:val="00307E3D"/>
    <w:rsid w:val="003100E9"/>
    <w:rsid w:val="00311C7E"/>
    <w:rsid w:val="003131AB"/>
    <w:rsid w:val="00314378"/>
    <w:rsid w:val="003147F3"/>
    <w:rsid w:val="00314963"/>
    <w:rsid w:val="003156FC"/>
    <w:rsid w:val="00317D2D"/>
    <w:rsid w:val="003219A2"/>
    <w:rsid w:val="003224BF"/>
    <w:rsid w:val="0032413A"/>
    <w:rsid w:val="00324E0E"/>
    <w:rsid w:val="0032524E"/>
    <w:rsid w:val="00325E3A"/>
    <w:rsid w:val="003268F9"/>
    <w:rsid w:val="00331734"/>
    <w:rsid w:val="0033227E"/>
    <w:rsid w:val="00332995"/>
    <w:rsid w:val="00333B3F"/>
    <w:rsid w:val="00334087"/>
    <w:rsid w:val="00334EE5"/>
    <w:rsid w:val="00336F6E"/>
    <w:rsid w:val="0033725B"/>
    <w:rsid w:val="0034093C"/>
    <w:rsid w:val="0034264C"/>
    <w:rsid w:val="00342742"/>
    <w:rsid w:val="00343815"/>
    <w:rsid w:val="00345ADF"/>
    <w:rsid w:val="00345F16"/>
    <w:rsid w:val="00346453"/>
    <w:rsid w:val="0034723A"/>
    <w:rsid w:val="00353338"/>
    <w:rsid w:val="0035469F"/>
    <w:rsid w:val="00354DBB"/>
    <w:rsid w:val="00357BBF"/>
    <w:rsid w:val="00357CA9"/>
    <w:rsid w:val="00360C7D"/>
    <w:rsid w:val="0036185E"/>
    <w:rsid w:val="003623B7"/>
    <w:rsid w:val="00365033"/>
    <w:rsid w:val="0036514D"/>
    <w:rsid w:val="0037355D"/>
    <w:rsid w:val="003736A9"/>
    <w:rsid w:val="003739F7"/>
    <w:rsid w:val="0037413E"/>
    <w:rsid w:val="00374D94"/>
    <w:rsid w:val="00375966"/>
    <w:rsid w:val="00376094"/>
    <w:rsid w:val="00376D28"/>
    <w:rsid w:val="003770A6"/>
    <w:rsid w:val="00377C11"/>
    <w:rsid w:val="00377D07"/>
    <w:rsid w:val="00380E19"/>
    <w:rsid w:val="003822D8"/>
    <w:rsid w:val="00390AC8"/>
    <w:rsid w:val="00390B8D"/>
    <w:rsid w:val="00390BC5"/>
    <w:rsid w:val="00391E15"/>
    <w:rsid w:val="003933F0"/>
    <w:rsid w:val="00393CEF"/>
    <w:rsid w:val="003944EA"/>
    <w:rsid w:val="00395FBB"/>
    <w:rsid w:val="003A0F69"/>
    <w:rsid w:val="003A2690"/>
    <w:rsid w:val="003A5D9E"/>
    <w:rsid w:val="003A6E2E"/>
    <w:rsid w:val="003A79F9"/>
    <w:rsid w:val="003B3547"/>
    <w:rsid w:val="003B3674"/>
    <w:rsid w:val="003B3764"/>
    <w:rsid w:val="003B5CC3"/>
    <w:rsid w:val="003C0981"/>
    <w:rsid w:val="003C1FD0"/>
    <w:rsid w:val="003C5418"/>
    <w:rsid w:val="003C5B28"/>
    <w:rsid w:val="003C6ED8"/>
    <w:rsid w:val="003C7512"/>
    <w:rsid w:val="003C7F26"/>
    <w:rsid w:val="003D1C8E"/>
    <w:rsid w:val="003D2283"/>
    <w:rsid w:val="003D2470"/>
    <w:rsid w:val="003D5E02"/>
    <w:rsid w:val="003D7828"/>
    <w:rsid w:val="003E27FB"/>
    <w:rsid w:val="003E3B1C"/>
    <w:rsid w:val="003E44B0"/>
    <w:rsid w:val="003E47E6"/>
    <w:rsid w:val="003E4A05"/>
    <w:rsid w:val="003E4F4C"/>
    <w:rsid w:val="003E5031"/>
    <w:rsid w:val="003E5D14"/>
    <w:rsid w:val="003F1A7E"/>
    <w:rsid w:val="003F2228"/>
    <w:rsid w:val="003F4208"/>
    <w:rsid w:val="00402A8A"/>
    <w:rsid w:val="00405E03"/>
    <w:rsid w:val="00405E5B"/>
    <w:rsid w:val="00406D75"/>
    <w:rsid w:val="004122A8"/>
    <w:rsid w:val="004131B7"/>
    <w:rsid w:val="00413369"/>
    <w:rsid w:val="00413DF1"/>
    <w:rsid w:val="00421781"/>
    <w:rsid w:val="004233CD"/>
    <w:rsid w:val="00426446"/>
    <w:rsid w:val="004277B0"/>
    <w:rsid w:val="00427B06"/>
    <w:rsid w:val="00430529"/>
    <w:rsid w:val="00430CCF"/>
    <w:rsid w:val="004311C9"/>
    <w:rsid w:val="004316A8"/>
    <w:rsid w:val="00431AEE"/>
    <w:rsid w:val="004324B8"/>
    <w:rsid w:val="00432968"/>
    <w:rsid w:val="00433C4F"/>
    <w:rsid w:val="00440D49"/>
    <w:rsid w:val="0044172E"/>
    <w:rsid w:val="00441F78"/>
    <w:rsid w:val="0044312B"/>
    <w:rsid w:val="00444168"/>
    <w:rsid w:val="00451F2D"/>
    <w:rsid w:val="004527FC"/>
    <w:rsid w:val="00452B71"/>
    <w:rsid w:val="00452F9D"/>
    <w:rsid w:val="004532A7"/>
    <w:rsid w:val="00453B39"/>
    <w:rsid w:val="00454102"/>
    <w:rsid w:val="0045447E"/>
    <w:rsid w:val="00460678"/>
    <w:rsid w:val="0046107B"/>
    <w:rsid w:val="004616FB"/>
    <w:rsid w:val="0046318B"/>
    <w:rsid w:val="00463AD0"/>
    <w:rsid w:val="00464EC6"/>
    <w:rsid w:val="0046505F"/>
    <w:rsid w:val="00465F59"/>
    <w:rsid w:val="00467BD4"/>
    <w:rsid w:val="004729DD"/>
    <w:rsid w:val="00473515"/>
    <w:rsid w:val="004738D9"/>
    <w:rsid w:val="00473F8C"/>
    <w:rsid w:val="0047442D"/>
    <w:rsid w:val="0047779F"/>
    <w:rsid w:val="00483AF9"/>
    <w:rsid w:val="00483E3F"/>
    <w:rsid w:val="0048631B"/>
    <w:rsid w:val="00486F7C"/>
    <w:rsid w:val="004874BB"/>
    <w:rsid w:val="00490E5B"/>
    <w:rsid w:val="00493250"/>
    <w:rsid w:val="00494E91"/>
    <w:rsid w:val="00496953"/>
    <w:rsid w:val="004974A9"/>
    <w:rsid w:val="00497A46"/>
    <w:rsid w:val="004A159F"/>
    <w:rsid w:val="004A3DCE"/>
    <w:rsid w:val="004A482D"/>
    <w:rsid w:val="004A53BD"/>
    <w:rsid w:val="004A5636"/>
    <w:rsid w:val="004A6AAD"/>
    <w:rsid w:val="004B0A69"/>
    <w:rsid w:val="004B389F"/>
    <w:rsid w:val="004B640F"/>
    <w:rsid w:val="004C08C7"/>
    <w:rsid w:val="004C0D4F"/>
    <w:rsid w:val="004C25E9"/>
    <w:rsid w:val="004C2C4B"/>
    <w:rsid w:val="004C32F5"/>
    <w:rsid w:val="004C4A52"/>
    <w:rsid w:val="004C5CFB"/>
    <w:rsid w:val="004D076D"/>
    <w:rsid w:val="004D0BB4"/>
    <w:rsid w:val="004D1F42"/>
    <w:rsid w:val="004D5206"/>
    <w:rsid w:val="004D61FA"/>
    <w:rsid w:val="004E00B3"/>
    <w:rsid w:val="004E14A8"/>
    <w:rsid w:val="004E4DDF"/>
    <w:rsid w:val="004E5080"/>
    <w:rsid w:val="004E6592"/>
    <w:rsid w:val="004E7809"/>
    <w:rsid w:val="004F1860"/>
    <w:rsid w:val="004F3EE8"/>
    <w:rsid w:val="004F619C"/>
    <w:rsid w:val="004F7C09"/>
    <w:rsid w:val="0050067B"/>
    <w:rsid w:val="00500681"/>
    <w:rsid w:val="005019F1"/>
    <w:rsid w:val="00503046"/>
    <w:rsid w:val="00504FB6"/>
    <w:rsid w:val="005050ED"/>
    <w:rsid w:val="00505557"/>
    <w:rsid w:val="005102E8"/>
    <w:rsid w:val="00510603"/>
    <w:rsid w:val="005108A4"/>
    <w:rsid w:val="005141FE"/>
    <w:rsid w:val="00515E28"/>
    <w:rsid w:val="00517099"/>
    <w:rsid w:val="005208A6"/>
    <w:rsid w:val="00520CBA"/>
    <w:rsid w:val="00521FBB"/>
    <w:rsid w:val="00525868"/>
    <w:rsid w:val="00525F31"/>
    <w:rsid w:val="0052623B"/>
    <w:rsid w:val="00526785"/>
    <w:rsid w:val="00526E64"/>
    <w:rsid w:val="00527D80"/>
    <w:rsid w:val="00531DD1"/>
    <w:rsid w:val="005324E0"/>
    <w:rsid w:val="00533028"/>
    <w:rsid w:val="00533F1D"/>
    <w:rsid w:val="005368E7"/>
    <w:rsid w:val="00537588"/>
    <w:rsid w:val="00537D15"/>
    <w:rsid w:val="00540456"/>
    <w:rsid w:val="00540C82"/>
    <w:rsid w:val="00541435"/>
    <w:rsid w:val="005417A9"/>
    <w:rsid w:val="00541E2E"/>
    <w:rsid w:val="005437D0"/>
    <w:rsid w:val="00543F32"/>
    <w:rsid w:val="005441DC"/>
    <w:rsid w:val="00546C35"/>
    <w:rsid w:val="0054719F"/>
    <w:rsid w:val="00550180"/>
    <w:rsid w:val="00550813"/>
    <w:rsid w:val="005546F7"/>
    <w:rsid w:val="0055738D"/>
    <w:rsid w:val="0056077A"/>
    <w:rsid w:val="0056289F"/>
    <w:rsid w:val="005636B3"/>
    <w:rsid w:val="00564B36"/>
    <w:rsid w:val="0056595D"/>
    <w:rsid w:val="005724B8"/>
    <w:rsid w:val="00572F1B"/>
    <w:rsid w:val="0057609E"/>
    <w:rsid w:val="00576382"/>
    <w:rsid w:val="00577993"/>
    <w:rsid w:val="005819D4"/>
    <w:rsid w:val="00581C8E"/>
    <w:rsid w:val="00581FF0"/>
    <w:rsid w:val="00582B8B"/>
    <w:rsid w:val="00584F68"/>
    <w:rsid w:val="00584FFB"/>
    <w:rsid w:val="00585A42"/>
    <w:rsid w:val="00587F52"/>
    <w:rsid w:val="00591581"/>
    <w:rsid w:val="005915AF"/>
    <w:rsid w:val="005915D4"/>
    <w:rsid w:val="005937D4"/>
    <w:rsid w:val="00593973"/>
    <w:rsid w:val="00593A0C"/>
    <w:rsid w:val="005966E2"/>
    <w:rsid w:val="00597386"/>
    <w:rsid w:val="0059780D"/>
    <w:rsid w:val="005A09EA"/>
    <w:rsid w:val="005A1FD5"/>
    <w:rsid w:val="005A2A2F"/>
    <w:rsid w:val="005A3845"/>
    <w:rsid w:val="005A4D0E"/>
    <w:rsid w:val="005A61EE"/>
    <w:rsid w:val="005B0672"/>
    <w:rsid w:val="005B0F5F"/>
    <w:rsid w:val="005B1162"/>
    <w:rsid w:val="005B27DF"/>
    <w:rsid w:val="005B2D24"/>
    <w:rsid w:val="005B4835"/>
    <w:rsid w:val="005B5A8F"/>
    <w:rsid w:val="005B6000"/>
    <w:rsid w:val="005B6912"/>
    <w:rsid w:val="005C00E4"/>
    <w:rsid w:val="005C7213"/>
    <w:rsid w:val="005C7D43"/>
    <w:rsid w:val="005D27CE"/>
    <w:rsid w:val="005D2CA1"/>
    <w:rsid w:val="005D31B1"/>
    <w:rsid w:val="005D3752"/>
    <w:rsid w:val="005D7E7A"/>
    <w:rsid w:val="005E01DF"/>
    <w:rsid w:val="005E0ABE"/>
    <w:rsid w:val="005E17AC"/>
    <w:rsid w:val="005E2807"/>
    <w:rsid w:val="005E347B"/>
    <w:rsid w:val="005E5274"/>
    <w:rsid w:val="005E534A"/>
    <w:rsid w:val="005E5DDC"/>
    <w:rsid w:val="005E66D7"/>
    <w:rsid w:val="005E6F85"/>
    <w:rsid w:val="005F6EB5"/>
    <w:rsid w:val="005F7627"/>
    <w:rsid w:val="005F7CEA"/>
    <w:rsid w:val="006073A3"/>
    <w:rsid w:val="00607B4C"/>
    <w:rsid w:val="0061063A"/>
    <w:rsid w:val="00613CC2"/>
    <w:rsid w:val="0061459D"/>
    <w:rsid w:val="00615FEC"/>
    <w:rsid w:val="00617C30"/>
    <w:rsid w:val="006220BA"/>
    <w:rsid w:val="00622F32"/>
    <w:rsid w:val="00623195"/>
    <w:rsid w:val="0062733B"/>
    <w:rsid w:val="00627BB7"/>
    <w:rsid w:val="00630842"/>
    <w:rsid w:val="006321B2"/>
    <w:rsid w:val="006321B7"/>
    <w:rsid w:val="006326D4"/>
    <w:rsid w:val="006338E2"/>
    <w:rsid w:val="006342D2"/>
    <w:rsid w:val="0063445A"/>
    <w:rsid w:val="00634DF7"/>
    <w:rsid w:val="006361AB"/>
    <w:rsid w:val="006363C9"/>
    <w:rsid w:val="00636586"/>
    <w:rsid w:val="006375FA"/>
    <w:rsid w:val="00640911"/>
    <w:rsid w:val="00643AB4"/>
    <w:rsid w:val="0064490A"/>
    <w:rsid w:val="0064614B"/>
    <w:rsid w:val="00646CD7"/>
    <w:rsid w:val="006503D8"/>
    <w:rsid w:val="00653EA9"/>
    <w:rsid w:val="006567EA"/>
    <w:rsid w:val="00657D7A"/>
    <w:rsid w:val="00660877"/>
    <w:rsid w:val="00660D85"/>
    <w:rsid w:val="00661022"/>
    <w:rsid w:val="006617A3"/>
    <w:rsid w:val="00662A17"/>
    <w:rsid w:val="00664DFB"/>
    <w:rsid w:val="0066519E"/>
    <w:rsid w:val="00666736"/>
    <w:rsid w:val="00676B5E"/>
    <w:rsid w:val="006805D9"/>
    <w:rsid w:val="00680EAD"/>
    <w:rsid w:val="00682975"/>
    <w:rsid w:val="006830FF"/>
    <w:rsid w:val="00683E62"/>
    <w:rsid w:val="00684125"/>
    <w:rsid w:val="00684726"/>
    <w:rsid w:val="00686803"/>
    <w:rsid w:val="00686C44"/>
    <w:rsid w:val="00687F05"/>
    <w:rsid w:val="006901C3"/>
    <w:rsid w:val="006904C6"/>
    <w:rsid w:val="00690E83"/>
    <w:rsid w:val="00693C9D"/>
    <w:rsid w:val="00694FE8"/>
    <w:rsid w:val="00696A8F"/>
    <w:rsid w:val="00697CF6"/>
    <w:rsid w:val="006A5507"/>
    <w:rsid w:val="006A5BE0"/>
    <w:rsid w:val="006A7EE6"/>
    <w:rsid w:val="006B2BB0"/>
    <w:rsid w:val="006B4EC2"/>
    <w:rsid w:val="006B5CF7"/>
    <w:rsid w:val="006B74B2"/>
    <w:rsid w:val="006C0424"/>
    <w:rsid w:val="006C3EB6"/>
    <w:rsid w:val="006C6DF6"/>
    <w:rsid w:val="006C723F"/>
    <w:rsid w:val="006C7309"/>
    <w:rsid w:val="006D26A8"/>
    <w:rsid w:val="006D48EE"/>
    <w:rsid w:val="006D7233"/>
    <w:rsid w:val="006E18A1"/>
    <w:rsid w:val="006E1BBE"/>
    <w:rsid w:val="006E3FAF"/>
    <w:rsid w:val="006E6517"/>
    <w:rsid w:val="006E7337"/>
    <w:rsid w:val="006E76CF"/>
    <w:rsid w:val="006E77B9"/>
    <w:rsid w:val="006E7900"/>
    <w:rsid w:val="006F1661"/>
    <w:rsid w:val="006F3F72"/>
    <w:rsid w:val="006F46B7"/>
    <w:rsid w:val="006F47B7"/>
    <w:rsid w:val="006F5378"/>
    <w:rsid w:val="006F5DE6"/>
    <w:rsid w:val="006F5EFC"/>
    <w:rsid w:val="007004B4"/>
    <w:rsid w:val="0070290A"/>
    <w:rsid w:val="00706EC8"/>
    <w:rsid w:val="00710CFD"/>
    <w:rsid w:val="007113BD"/>
    <w:rsid w:val="0071199A"/>
    <w:rsid w:val="00714DB6"/>
    <w:rsid w:val="00715330"/>
    <w:rsid w:val="00716BF5"/>
    <w:rsid w:val="0072037C"/>
    <w:rsid w:val="00721CB7"/>
    <w:rsid w:val="00722016"/>
    <w:rsid w:val="00734150"/>
    <w:rsid w:val="0073584B"/>
    <w:rsid w:val="0073626E"/>
    <w:rsid w:val="007400C5"/>
    <w:rsid w:val="00740370"/>
    <w:rsid w:val="0074229C"/>
    <w:rsid w:val="00745D52"/>
    <w:rsid w:val="00745E6B"/>
    <w:rsid w:val="00750107"/>
    <w:rsid w:val="00750687"/>
    <w:rsid w:val="00753E9B"/>
    <w:rsid w:val="00753F3F"/>
    <w:rsid w:val="007559E2"/>
    <w:rsid w:val="0076133C"/>
    <w:rsid w:val="007619D9"/>
    <w:rsid w:val="00761ADC"/>
    <w:rsid w:val="0076227C"/>
    <w:rsid w:val="00767E4B"/>
    <w:rsid w:val="00770BCD"/>
    <w:rsid w:val="00771196"/>
    <w:rsid w:val="007725DB"/>
    <w:rsid w:val="007745DC"/>
    <w:rsid w:val="00775E3A"/>
    <w:rsid w:val="00777365"/>
    <w:rsid w:val="007805AD"/>
    <w:rsid w:val="00780DD4"/>
    <w:rsid w:val="00781772"/>
    <w:rsid w:val="007826BE"/>
    <w:rsid w:val="007855DB"/>
    <w:rsid w:val="007856CD"/>
    <w:rsid w:val="00786444"/>
    <w:rsid w:val="00787CB4"/>
    <w:rsid w:val="00791FAE"/>
    <w:rsid w:val="00792DCB"/>
    <w:rsid w:val="00793A86"/>
    <w:rsid w:val="00794605"/>
    <w:rsid w:val="00795E61"/>
    <w:rsid w:val="00796DAF"/>
    <w:rsid w:val="00796F42"/>
    <w:rsid w:val="007A05AD"/>
    <w:rsid w:val="007A43D3"/>
    <w:rsid w:val="007A670B"/>
    <w:rsid w:val="007A6754"/>
    <w:rsid w:val="007A6D7D"/>
    <w:rsid w:val="007B15DE"/>
    <w:rsid w:val="007B1D59"/>
    <w:rsid w:val="007C0530"/>
    <w:rsid w:val="007C0C7B"/>
    <w:rsid w:val="007C2064"/>
    <w:rsid w:val="007C3A5D"/>
    <w:rsid w:val="007C3EE8"/>
    <w:rsid w:val="007C5CCE"/>
    <w:rsid w:val="007C7148"/>
    <w:rsid w:val="007D1FD2"/>
    <w:rsid w:val="007D4C23"/>
    <w:rsid w:val="007D5AE4"/>
    <w:rsid w:val="007E12E3"/>
    <w:rsid w:val="007E1660"/>
    <w:rsid w:val="007E227B"/>
    <w:rsid w:val="007E29D0"/>
    <w:rsid w:val="007E4DDD"/>
    <w:rsid w:val="007E5438"/>
    <w:rsid w:val="007E5BC0"/>
    <w:rsid w:val="007E5FA0"/>
    <w:rsid w:val="007E7C05"/>
    <w:rsid w:val="007F481D"/>
    <w:rsid w:val="007F6E0F"/>
    <w:rsid w:val="008001B9"/>
    <w:rsid w:val="00800805"/>
    <w:rsid w:val="00803BE2"/>
    <w:rsid w:val="00806529"/>
    <w:rsid w:val="00806E4F"/>
    <w:rsid w:val="00807366"/>
    <w:rsid w:val="008104DD"/>
    <w:rsid w:val="008105BE"/>
    <w:rsid w:val="00811EA0"/>
    <w:rsid w:val="00812E38"/>
    <w:rsid w:val="00813C5A"/>
    <w:rsid w:val="008161D0"/>
    <w:rsid w:val="00816788"/>
    <w:rsid w:val="008174F6"/>
    <w:rsid w:val="00820D21"/>
    <w:rsid w:val="008210D6"/>
    <w:rsid w:val="0082144B"/>
    <w:rsid w:val="00821F05"/>
    <w:rsid w:val="00822DE5"/>
    <w:rsid w:val="00822F47"/>
    <w:rsid w:val="0082592F"/>
    <w:rsid w:val="00826FC3"/>
    <w:rsid w:val="008276AD"/>
    <w:rsid w:val="00827A4B"/>
    <w:rsid w:val="00834FD6"/>
    <w:rsid w:val="00835A3E"/>
    <w:rsid w:val="0083606D"/>
    <w:rsid w:val="00843B2E"/>
    <w:rsid w:val="00844817"/>
    <w:rsid w:val="008450A9"/>
    <w:rsid w:val="00845451"/>
    <w:rsid w:val="00852C51"/>
    <w:rsid w:val="0085313D"/>
    <w:rsid w:val="008531EE"/>
    <w:rsid w:val="008552CF"/>
    <w:rsid w:val="008565E7"/>
    <w:rsid w:val="00856F17"/>
    <w:rsid w:val="00857627"/>
    <w:rsid w:val="00860C5A"/>
    <w:rsid w:val="008612F9"/>
    <w:rsid w:val="008614CD"/>
    <w:rsid w:val="0086163A"/>
    <w:rsid w:val="00861A28"/>
    <w:rsid w:val="008624D8"/>
    <w:rsid w:val="00865640"/>
    <w:rsid w:val="00867CD2"/>
    <w:rsid w:val="00870B29"/>
    <w:rsid w:val="00870F74"/>
    <w:rsid w:val="008714D3"/>
    <w:rsid w:val="00871647"/>
    <w:rsid w:val="00872B95"/>
    <w:rsid w:val="00874914"/>
    <w:rsid w:val="008764FB"/>
    <w:rsid w:val="00876C33"/>
    <w:rsid w:val="00880431"/>
    <w:rsid w:val="00880D46"/>
    <w:rsid w:val="008810C5"/>
    <w:rsid w:val="0088371F"/>
    <w:rsid w:val="008862FD"/>
    <w:rsid w:val="00886697"/>
    <w:rsid w:val="0089058D"/>
    <w:rsid w:val="00890683"/>
    <w:rsid w:val="00891DB9"/>
    <w:rsid w:val="00892300"/>
    <w:rsid w:val="0089276D"/>
    <w:rsid w:val="008942E6"/>
    <w:rsid w:val="0089459E"/>
    <w:rsid w:val="008960FB"/>
    <w:rsid w:val="00897BD0"/>
    <w:rsid w:val="008A1390"/>
    <w:rsid w:val="008A2778"/>
    <w:rsid w:val="008A2AAC"/>
    <w:rsid w:val="008A320A"/>
    <w:rsid w:val="008A3741"/>
    <w:rsid w:val="008B16A5"/>
    <w:rsid w:val="008B1877"/>
    <w:rsid w:val="008B4637"/>
    <w:rsid w:val="008C0AE0"/>
    <w:rsid w:val="008C28AC"/>
    <w:rsid w:val="008C3931"/>
    <w:rsid w:val="008C4878"/>
    <w:rsid w:val="008C6C0E"/>
    <w:rsid w:val="008C6D9B"/>
    <w:rsid w:val="008D045B"/>
    <w:rsid w:val="008D3FB8"/>
    <w:rsid w:val="008D4A9C"/>
    <w:rsid w:val="008D7B1F"/>
    <w:rsid w:val="008E0B36"/>
    <w:rsid w:val="008E205B"/>
    <w:rsid w:val="008E5EC8"/>
    <w:rsid w:val="008E743E"/>
    <w:rsid w:val="008E7ED8"/>
    <w:rsid w:val="008F04DB"/>
    <w:rsid w:val="008F1B58"/>
    <w:rsid w:val="008F1EF5"/>
    <w:rsid w:val="008F23FF"/>
    <w:rsid w:val="008F3B9C"/>
    <w:rsid w:val="008F4EF6"/>
    <w:rsid w:val="008F531C"/>
    <w:rsid w:val="008F5A03"/>
    <w:rsid w:val="008F666B"/>
    <w:rsid w:val="00900C56"/>
    <w:rsid w:val="009013C1"/>
    <w:rsid w:val="00901B2C"/>
    <w:rsid w:val="00902B40"/>
    <w:rsid w:val="009032B7"/>
    <w:rsid w:val="00903C72"/>
    <w:rsid w:val="00905A52"/>
    <w:rsid w:val="009066B1"/>
    <w:rsid w:val="0090716F"/>
    <w:rsid w:val="00907618"/>
    <w:rsid w:val="00911447"/>
    <w:rsid w:val="009118A2"/>
    <w:rsid w:val="00912063"/>
    <w:rsid w:val="00912065"/>
    <w:rsid w:val="009154A6"/>
    <w:rsid w:val="0091634A"/>
    <w:rsid w:val="009179BF"/>
    <w:rsid w:val="00917FE3"/>
    <w:rsid w:val="00920BFF"/>
    <w:rsid w:val="00921C24"/>
    <w:rsid w:val="00921F3F"/>
    <w:rsid w:val="009254B7"/>
    <w:rsid w:val="0092572C"/>
    <w:rsid w:val="009267FC"/>
    <w:rsid w:val="00927152"/>
    <w:rsid w:val="00927273"/>
    <w:rsid w:val="00932E48"/>
    <w:rsid w:val="0093365A"/>
    <w:rsid w:val="0093589A"/>
    <w:rsid w:val="00936503"/>
    <w:rsid w:val="00940176"/>
    <w:rsid w:val="00943093"/>
    <w:rsid w:val="00943CD7"/>
    <w:rsid w:val="00950840"/>
    <w:rsid w:val="00953095"/>
    <w:rsid w:val="00955C84"/>
    <w:rsid w:val="00957372"/>
    <w:rsid w:val="0096102B"/>
    <w:rsid w:val="009625F0"/>
    <w:rsid w:val="00962FAB"/>
    <w:rsid w:val="009658D3"/>
    <w:rsid w:val="00965A62"/>
    <w:rsid w:val="00965AD7"/>
    <w:rsid w:val="009661A8"/>
    <w:rsid w:val="00967D9F"/>
    <w:rsid w:val="009715DC"/>
    <w:rsid w:val="0097170F"/>
    <w:rsid w:val="0097654B"/>
    <w:rsid w:val="00977EB6"/>
    <w:rsid w:val="0098002F"/>
    <w:rsid w:val="00981A2E"/>
    <w:rsid w:val="009836B4"/>
    <w:rsid w:val="00986558"/>
    <w:rsid w:val="0098707F"/>
    <w:rsid w:val="00990940"/>
    <w:rsid w:val="00991274"/>
    <w:rsid w:val="00992451"/>
    <w:rsid w:val="00993EF3"/>
    <w:rsid w:val="009A27E2"/>
    <w:rsid w:val="009A2EB5"/>
    <w:rsid w:val="009A4901"/>
    <w:rsid w:val="009A6836"/>
    <w:rsid w:val="009A71E8"/>
    <w:rsid w:val="009B385D"/>
    <w:rsid w:val="009B5197"/>
    <w:rsid w:val="009B5C81"/>
    <w:rsid w:val="009B7BF7"/>
    <w:rsid w:val="009C0D2A"/>
    <w:rsid w:val="009C19A4"/>
    <w:rsid w:val="009C5093"/>
    <w:rsid w:val="009C62DF"/>
    <w:rsid w:val="009C7F71"/>
    <w:rsid w:val="009D2430"/>
    <w:rsid w:val="009D7FD3"/>
    <w:rsid w:val="009E1680"/>
    <w:rsid w:val="009E3A52"/>
    <w:rsid w:val="009E413F"/>
    <w:rsid w:val="009E48AF"/>
    <w:rsid w:val="009E5F7A"/>
    <w:rsid w:val="009E6AB2"/>
    <w:rsid w:val="009E7044"/>
    <w:rsid w:val="009E7958"/>
    <w:rsid w:val="009F03B2"/>
    <w:rsid w:val="009F24D4"/>
    <w:rsid w:val="009F3FD6"/>
    <w:rsid w:val="009F67B3"/>
    <w:rsid w:val="009F715E"/>
    <w:rsid w:val="009F759E"/>
    <w:rsid w:val="009F7C02"/>
    <w:rsid w:val="00A00367"/>
    <w:rsid w:val="00A010B4"/>
    <w:rsid w:val="00A021E0"/>
    <w:rsid w:val="00A02307"/>
    <w:rsid w:val="00A0241C"/>
    <w:rsid w:val="00A02E60"/>
    <w:rsid w:val="00A03027"/>
    <w:rsid w:val="00A03495"/>
    <w:rsid w:val="00A06490"/>
    <w:rsid w:val="00A06CB6"/>
    <w:rsid w:val="00A10143"/>
    <w:rsid w:val="00A11286"/>
    <w:rsid w:val="00A16509"/>
    <w:rsid w:val="00A3149D"/>
    <w:rsid w:val="00A32766"/>
    <w:rsid w:val="00A33ABC"/>
    <w:rsid w:val="00A33CDD"/>
    <w:rsid w:val="00A33D00"/>
    <w:rsid w:val="00A35DFC"/>
    <w:rsid w:val="00A3643B"/>
    <w:rsid w:val="00A37DB5"/>
    <w:rsid w:val="00A40985"/>
    <w:rsid w:val="00A41B8E"/>
    <w:rsid w:val="00A420E2"/>
    <w:rsid w:val="00A42989"/>
    <w:rsid w:val="00A434E9"/>
    <w:rsid w:val="00A43573"/>
    <w:rsid w:val="00A43DB4"/>
    <w:rsid w:val="00A44973"/>
    <w:rsid w:val="00A46491"/>
    <w:rsid w:val="00A46495"/>
    <w:rsid w:val="00A465C9"/>
    <w:rsid w:val="00A51631"/>
    <w:rsid w:val="00A51E55"/>
    <w:rsid w:val="00A524B5"/>
    <w:rsid w:val="00A54422"/>
    <w:rsid w:val="00A54E38"/>
    <w:rsid w:val="00A5699E"/>
    <w:rsid w:val="00A606E8"/>
    <w:rsid w:val="00A62B2F"/>
    <w:rsid w:val="00A64B72"/>
    <w:rsid w:val="00A650DF"/>
    <w:rsid w:val="00A65535"/>
    <w:rsid w:val="00A661AB"/>
    <w:rsid w:val="00A66579"/>
    <w:rsid w:val="00A67024"/>
    <w:rsid w:val="00A670E0"/>
    <w:rsid w:val="00A67C5F"/>
    <w:rsid w:val="00A67C65"/>
    <w:rsid w:val="00A70E06"/>
    <w:rsid w:val="00A70E0B"/>
    <w:rsid w:val="00A71FCB"/>
    <w:rsid w:val="00A72654"/>
    <w:rsid w:val="00A72840"/>
    <w:rsid w:val="00A7300A"/>
    <w:rsid w:val="00A73A3E"/>
    <w:rsid w:val="00A73C20"/>
    <w:rsid w:val="00A74439"/>
    <w:rsid w:val="00A74ADD"/>
    <w:rsid w:val="00A77943"/>
    <w:rsid w:val="00A77C5E"/>
    <w:rsid w:val="00A8023A"/>
    <w:rsid w:val="00A80D66"/>
    <w:rsid w:val="00A8209E"/>
    <w:rsid w:val="00A82970"/>
    <w:rsid w:val="00A829EF"/>
    <w:rsid w:val="00A847B0"/>
    <w:rsid w:val="00A8496B"/>
    <w:rsid w:val="00A86AB7"/>
    <w:rsid w:val="00A87B3E"/>
    <w:rsid w:val="00A90A2C"/>
    <w:rsid w:val="00A91217"/>
    <w:rsid w:val="00A95E9F"/>
    <w:rsid w:val="00A96067"/>
    <w:rsid w:val="00A96207"/>
    <w:rsid w:val="00A96E28"/>
    <w:rsid w:val="00AA00D8"/>
    <w:rsid w:val="00AA0591"/>
    <w:rsid w:val="00AA1234"/>
    <w:rsid w:val="00AA24DC"/>
    <w:rsid w:val="00AA403A"/>
    <w:rsid w:val="00AA4639"/>
    <w:rsid w:val="00AA4AF2"/>
    <w:rsid w:val="00AA4B35"/>
    <w:rsid w:val="00AA518F"/>
    <w:rsid w:val="00AB069A"/>
    <w:rsid w:val="00AB24F8"/>
    <w:rsid w:val="00AB2A23"/>
    <w:rsid w:val="00AB3394"/>
    <w:rsid w:val="00AB41C6"/>
    <w:rsid w:val="00AB444C"/>
    <w:rsid w:val="00AB5553"/>
    <w:rsid w:val="00AB5AF1"/>
    <w:rsid w:val="00AB6919"/>
    <w:rsid w:val="00AB6C42"/>
    <w:rsid w:val="00AC1D14"/>
    <w:rsid w:val="00AC3453"/>
    <w:rsid w:val="00AC49BB"/>
    <w:rsid w:val="00AC4AB8"/>
    <w:rsid w:val="00AC5176"/>
    <w:rsid w:val="00AC7433"/>
    <w:rsid w:val="00AC7A25"/>
    <w:rsid w:val="00AD01DE"/>
    <w:rsid w:val="00AD351D"/>
    <w:rsid w:val="00AD42EA"/>
    <w:rsid w:val="00AD4EB4"/>
    <w:rsid w:val="00AD503C"/>
    <w:rsid w:val="00AD50D0"/>
    <w:rsid w:val="00AD5EC7"/>
    <w:rsid w:val="00AD5F66"/>
    <w:rsid w:val="00AD6CE0"/>
    <w:rsid w:val="00AE11B4"/>
    <w:rsid w:val="00AE2F01"/>
    <w:rsid w:val="00AE4CD5"/>
    <w:rsid w:val="00AE549A"/>
    <w:rsid w:val="00AF1086"/>
    <w:rsid w:val="00AF1103"/>
    <w:rsid w:val="00AF397D"/>
    <w:rsid w:val="00AF460B"/>
    <w:rsid w:val="00AF5964"/>
    <w:rsid w:val="00AF6391"/>
    <w:rsid w:val="00AF671D"/>
    <w:rsid w:val="00B012D8"/>
    <w:rsid w:val="00B01794"/>
    <w:rsid w:val="00B03D44"/>
    <w:rsid w:val="00B03D48"/>
    <w:rsid w:val="00B04955"/>
    <w:rsid w:val="00B07916"/>
    <w:rsid w:val="00B07EC1"/>
    <w:rsid w:val="00B13694"/>
    <w:rsid w:val="00B13805"/>
    <w:rsid w:val="00B13D1A"/>
    <w:rsid w:val="00B13F03"/>
    <w:rsid w:val="00B1413F"/>
    <w:rsid w:val="00B148F8"/>
    <w:rsid w:val="00B1704C"/>
    <w:rsid w:val="00B21885"/>
    <w:rsid w:val="00B23249"/>
    <w:rsid w:val="00B23378"/>
    <w:rsid w:val="00B30517"/>
    <w:rsid w:val="00B3058C"/>
    <w:rsid w:val="00B31017"/>
    <w:rsid w:val="00B311FF"/>
    <w:rsid w:val="00B32A82"/>
    <w:rsid w:val="00B33959"/>
    <w:rsid w:val="00B343DC"/>
    <w:rsid w:val="00B3565D"/>
    <w:rsid w:val="00B3580E"/>
    <w:rsid w:val="00B35D54"/>
    <w:rsid w:val="00B3622C"/>
    <w:rsid w:val="00B40280"/>
    <w:rsid w:val="00B41038"/>
    <w:rsid w:val="00B41C7E"/>
    <w:rsid w:val="00B41D9F"/>
    <w:rsid w:val="00B43D3E"/>
    <w:rsid w:val="00B44B36"/>
    <w:rsid w:val="00B455E6"/>
    <w:rsid w:val="00B46586"/>
    <w:rsid w:val="00B46ECE"/>
    <w:rsid w:val="00B47BEE"/>
    <w:rsid w:val="00B51DCA"/>
    <w:rsid w:val="00B5343F"/>
    <w:rsid w:val="00B54946"/>
    <w:rsid w:val="00B54C1A"/>
    <w:rsid w:val="00B551CF"/>
    <w:rsid w:val="00B56B73"/>
    <w:rsid w:val="00B57853"/>
    <w:rsid w:val="00B657BC"/>
    <w:rsid w:val="00B66ED3"/>
    <w:rsid w:val="00B70066"/>
    <w:rsid w:val="00B71BEE"/>
    <w:rsid w:val="00B725D7"/>
    <w:rsid w:val="00B72794"/>
    <w:rsid w:val="00B72BBA"/>
    <w:rsid w:val="00B7358B"/>
    <w:rsid w:val="00B756CB"/>
    <w:rsid w:val="00B75EF7"/>
    <w:rsid w:val="00B778D5"/>
    <w:rsid w:val="00B8068A"/>
    <w:rsid w:val="00B80C3E"/>
    <w:rsid w:val="00B81ECE"/>
    <w:rsid w:val="00B82032"/>
    <w:rsid w:val="00B82488"/>
    <w:rsid w:val="00B86C26"/>
    <w:rsid w:val="00B87BE3"/>
    <w:rsid w:val="00B9111C"/>
    <w:rsid w:val="00B91976"/>
    <w:rsid w:val="00B919AD"/>
    <w:rsid w:val="00B92820"/>
    <w:rsid w:val="00B93FE7"/>
    <w:rsid w:val="00B94ADF"/>
    <w:rsid w:val="00B96CEE"/>
    <w:rsid w:val="00B9766B"/>
    <w:rsid w:val="00BA31B2"/>
    <w:rsid w:val="00BA3CFE"/>
    <w:rsid w:val="00BA46EB"/>
    <w:rsid w:val="00BA4FC4"/>
    <w:rsid w:val="00BA79C4"/>
    <w:rsid w:val="00BB1F22"/>
    <w:rsid w:val="00BB489E"/>
    <w:rsid w:val="00BB787E"/>
    <w:rsid w:val="00BC009C"/>
    <w:rsid w:val="00BC1BD5"/>
    <w:rsid w:val="00BC1F8C"/>
    <w:rsid w:val="00BC2BC6"/>
    <w:rsid w:val="00BC4A99"/>
    <w:rsid w:val="00BC6105"/>
    <w:rsid w:val="00BC7EEC"/>
    <w:rsid w:val="00BD04C9"/>
    <w:rsid w:val="00BD072C"/>
    <w:rsid w:val="00BD1C54"/>
    <w:rsid w:val="00BD239C"/>
    <w:rsid w:val="00BD50A6"/>
    <w:rsid w:val="00BD56E8"/>
    <w:rsid w:val="00BD63C0"/>
    <w:rsid w:val="00BE5FE2"/>
    <w:rsid w:val="00BE69D1"/>
    <w:rsid w:val="00BF0022"/>
    <w:rsid w:val="00BF27BA"/>
    <w:rsid w:val="00BF2AA1"/>
    <w:rsid w:val="00BF3390"/>
    <w:rsid w:val="00BF33BB"/>
    <w:rsid w:val="00BF3DD8"/>
    <w:rsid w:val="00BF479D"/>
    <w:rsid w:val="00BF7083"/>
    <w:rsid w:val="00BF7285"/>
    <w:rsid w:val="00BF73EF"/>
    <w:rsid w:val="00C001DF"/>
    <w:rsid w:val="00C0131A"/>
    <w:rsid w:val="00C027E1"/>
    <w:rsid w:val="00C0485B"/>
    <w:rsid w:val="00C04C8B"/>
    <w:rsid w:val="00C05BAB"/>
    <w:rsid w:val="00C060DF"/>
    <w:rsid w:val="00C07514"/>
    <w:rsid w:val="00C07C6B"/>
    <w:rsid w:val="00C101DF"/>
    <w:rsid w:val="00C10D0B"/>
    <w:rsid w:val="00C12013"/>
    <w:rsid w:val="00C1313E"/>
    <w:rsid w:val="00C14B46"/>
    <w:rsid w:val="00C16D65"/>
    <w:rsid w:val="00C17205"/>
    <w:rsid w:val="00C17A32"/>
    <w:rsid w:val="00C20293"/>
    <w:rsid w:val="00C20948"/>
    <w:rsid w:val="00C22F9D"/>
    <w:rsid w:val="00C23392"/>
    <w:rsid w:val="00C23EC1"/>
    <w:rsid w:val="00C257FA"/>
    <w:rsid w:val="00C25E2E"/>
    <w:rsid w:val="00C27035"/>
    <w:rsid w:val="00C31130"/>
    <w:rsid w:val="00C32344"/>
    <w:rsid w:val="00C32BFD"/>
    <w:rsid w:val="00C3333A"/>
    <w:rsid w:val="00C33FB7"/>
    <w:rsid w:val="00C346AC"/>
    <w:rsid w:val="00C34777"/>
    <w:rsid w:val="00C34DB0"/>
    <w:rsid w:val="00C3548B"/>
    <w:rsid w:val="00C37ED6"/>
    <w:rsid w:val="00C4039F"/>
    <w:rsid w:val="00C40C29"/>
    <w:rsid w:val="00C417E1"/>
    <w:rsid w:val="00C4192D"/>
    <w:rsid w:val="00C41C70"/>
    <w:rsid w:val="00C43D58"/>
    <w:rsid w:val="00C4431A"/>
    <w:rsid w:val="00C478FB"/>
    <w:rsid w:val="00C507C9"/>
    <w:rsid w:val="00C51AB7"/>
    <w:rsid w:val="00C51F82"/>
    <w:rsid w:val="00C53B74"/>
    <w:rsid w:val="00C6298F"/>
    <w:rsid w:val="00C63DAA"/>
    <w:rsid w:val="00C65F50"/>
    <w:rsid w:val="00C66623"/>
    <w:rsid w:val="00C70A9B"/>
    <w:rsid w:val="00C74418"/>
    <w:rsid w:val="00C7473F"/>
    <w:rsid w:val="00C74818"/>
    <w:rsid w:val="00C74A41"/>
    <w:rsid w:val="00C76B25"/>
    <w:rsid w:val="00C773C3"/>
    <w:rsid w:val="00C80D3D"/>
    <w:rsid w:val="00C8186C"/>
    <w:rsid w:val="00C81FD2"/>
    <w:rsid w:val="00C8206F"/>
    <w:rsid w:val="00C822CC"/>
    <w:rsid w:val="00C82DD2"/>
    <w:rsid w:val="00C8463F"/>
    <w:rsid w:val="00C8710B"/>
    <w:rsid w:val="00C90FF8"/>
    <w:rsid w:val="00C9244D"/>
    <w:rsid w:val="00C92911"/>
    <w:rsid w:val="00C92A16"/>
    <w:rsid w:val="00C92A2B"/>
    <w:rsid w:val="00C94447"/>
    <w:rsid w:val="00C94F93"/>
    <w:rsid w:val="00C95BFA"/>
    <w:rsid w:val="00C97400"/>
    <w:rsid w:val="00CA1BFE"/>
    <w:rsid w:val="00CA36D7"/>
    <w:rsid w:val="00CA3FBC"/>
    <w:rsid w:val="00CA4CC4"/>
    <w:rsid w:val="00CA63AF"/>
    <w:rsid w:val="00CB4661"/>
    <w:rsid w:val="00CB46B3"/>
    <w:rsid w:val="00CB7F9D"/>
    <w:rsid w:val="00CC13FC"/>
    <w:rsid w:val="00CC25C1"/>
    <w:rsid w:val="00CC3008"/>
    <w:rsid w:val="00CC6802"/>
    <w:rsid w:val="00CC707F"/>
    <w:rsid w:val="00CD02CA"/>
    <w:rsid w:val="00CD10E6"/>
    <w:rsid w:val="00CD1435"/>
    <w:rsid w:val="00CD29C7"/>
    <w:rsid w:val="00CD3CE4"/>
    <w:rsid w:val="00CD5417"/>
    <w:rsid w:val="00CD55BB"/>
    <w:rsid w:val="00CD5E25"/>
    <w:rsid w:val="00CD7F45"/>
    <w:rsid w:val="00CE159A"/>
    <w:rsid w:val="00CE531E"/>
    <w:rsid w:val="00CF0F0B"/>
    <w:rsid w:val="00CF2C63"/>
    <w:rsid w:val="00CF76C3"/>
    <w:rsid w:val="00D008AE"/>
    <w:rsid w:val="00D00FCF"/>
    <w:rsid w:val="00D01F54"/>
    <w:rsid w:val="00D07875"/>
    <w:rsid w:val="00D07975"/>
    <w:rsid w:val="00D07BE6"/>
    <w:rsid w:val="00D10710"/>
    <w:rsid w:val="00D114E4"/>
    <w:rsid w:val="00D117C9"/>
    <w:rsid w:val="00D1506B"/>
    <w:rsid w:val="00D17401"/>
    <w:rsid w:val="00D27928"/>
    <w:rsid w:val="00D30D49"/>
    <w:rsid w:val="00D33075"/>
    <w:rsid w:val="00D34D3E"/>
    <w:rsid w:val="00D3557A"/>
    <w:rsid w:val="00D373C9"/>
    <w:rsid w:val="00D37A50"/>
    <w:rsid w:val="00D37BC8"/>
    <w:rsid w:val="00D40647"/>
    <w:rsid w:val="00D4098C"/>
    <w:rsid w:val="00D41081"/>
    <w:rsid w:val="00D41875"/>
    <w:rsid w:val="00D41BF0"/>
    <w:rsid w:val="00D41EF0"/>
    <w:rsid w:val="00D426E3"/>
    <w:rsid w:val="00D426ED"/>
    <w:rsid w:val="00D42AF0"/>
    <w:rsid w:val="00D42E40"/>
    <w:rsid w:val="00D462CA"/>
    <w:rsid w:val="00D4704E"/>
    <w:rsid w:val="00D47E8C"/>
    <w:rsid w:val="00D507C6"/>
    <w:rsid w:val="00D510D8"/>
    <w:rsid w:val="00D52744"/>
    <w:rsid w:val="00D54A63"/>
    <w:rsid w:val="00D55102"/>
    <w:rsid w:val="00D5607D"/>
    <w:rsid w:val="00D56596"/>
    <w:rsid w:val="00D56E48"/>
    <w:rsid w:val="00D5705E"/>
    <w:rsid w:val="00D60A12"/>
    <w:rsid w:val="00D614F3"/>
    <w:rsid w:val="00D622C9"/>
    <w:rsid w:val="00D63518"/>
    <w:rsid w:val="00D6425A"/>
    <w:rsid w:val="00D64CF0"/>
    <w:rsid w:val="00D67DB0"/>
    <w:rsid w:val="00D7038F"/>
    <w:rsid w:val="00D70DB0"/>
    <w:rsid w:val="00D724B6"/>
    <w:rsid w:val="00D72AE0"/>
    <w:rsid w:val="00D73CD1"/>
    <w:rsid w:val="00D753A0"/>
    <w:rsid w:val="00D770C8"/>
    <w:rsid w:val="00D773AB"/>
    <w:rsid w:val="00D808AC"/>
    <w:rsid w:val="00D82641"/>
    <w:rsid w:val="00D8331A"/>
    <w:rsid w:val="00D83729"/>
    <w:rsid w:val="00D84694"/>
    <w:rsid w:val="00D87802"/>
    <w:rsid w:val="00D87B23"/>
    <w:rsid w:val="00D90F33"/>
    <w:rsid w:val="00D90F99"/>
    <w:rsid w:val="00D92286"/>
    <w:rsid w:val="00DA544E"/>
    <w:rsid w:val="00DA6F53"/>
    <w:rsid w:val="00DA78D9"/>
    <w:rsid w:val="00DB05C6"/>
    <w:rsid w:val="00DB0847"/>
    <w:rsid w:val="00DB0B95"/>
    <w:rsid w:val="00DB36A8"/>
    <w:rsid w:val="00DB4349"/>
    <w:rsid w:val="00DB4389"/>
    <w:rsid w:val="00DC0385"/>
    <w:rsid w:val="00DC0F6B"/>
    <w:rsid w:val="00DC2DF3"/>
    <w:rsid w:val="00DC34CF"/>
    <w:rsid w:val="00DC4E81"/>
    <w:rsid w:val="00DC5428"/>
    <w:rsid w:val="00DC6538"/>
    <w:rsid w:val="00DD0077"/>
    <w:rsid w:val="00DD053A"/>
    <w:rsid w:val="00DD1E0B"/>
    <w:rsid w:val="00DD3CC6"/>
    <w:rsid w:val="00DD4158"/>
    <w:rsid w:val="00DD42B3"/>
    <w:rsid w:val="00DD5AD0"/>
    <w:rsid w:val="00DD60BE"/>
    <w:rsid w:val="00DD62CD"/>
    <w:rsid w:val="00DE0019"/>
    <w:rsid w:val="00DE043F"/>
    <w:rsid w:val="00DE1603"/>
    <w:rsid w:val="00DE1EAE"/>
    <w:rsid w:val="00DE2174"/>
    <w:rsid w:val="00DE21B5"/>
    <w:rsid w:val="00DE3D38"/>
    <w:rsid w:val="00DE5622"/>
    <w:rsid w:val="00DE5771"/>
    <w:rsid w:val="00DE5CF9"/>
    <w:rsid w:val="00DE620E"/>
    <w:rsid w:val="00DF2C96"/>
    <w:rsid w:val="00DF50CE"/>
    <w:rsid w:val="00DF5EB9"/>
    <w:rsid w:val="00DF672B"/>
    <w:rsid w:val="00DF6861"/>
    <w:rsid w:val="00E00C64"/>
    <w:rsid w:val="00E04603"/>
    <w:rsid w:val="00E04D1D"/>
    <w:rsid w:val="00E05F95"/>
    <w:rsid w:val="00E10628"/>
    <w:rsid w:val="00E125C4"/>
    <w:rsid w:val="00E13E5B"/>
    <w:rsid w:val="00E14309"/>
    <w:rsid w:val="00E168FC"/>
    <w:rsid w:val="00E16BA6"/>
    <w:rsid w:val="00E170C4"/>
    <w:rsid w:val="00E178F6"/>
    <w:rsid w:val="00E17A00"/>
    <w:rsid w:val="00E20EB1"/>
    <w:rsid w:val="00E23E50"/>
    <w:rsid w:val="00E241AE"/>
    <w:rsid w:val="00E250D5"/>
    <w:rsid w:val="00E25EB0"/>
    <w:rsid w:val="00E2662B"/>
    <w:rsid w:val="00E26B1A"/>
    <w:rsid w:val="00E27CC9"/>
    <w:rsid w:val="00E305D4"/>
    <w:rsid w:val="00E31304"/>
    <w:rsid w:val="00E31D00"/>
    <w:rsid w:val="00E33891"/>
    <w:rsid w:val="00E34288"/>
    <w:rsid w:val="00E36697"/>
    <w:rsid w:val="00E368CF"/>
    <w:rsid w:val="00E37AA8"/>
    <w:rsid w:val="00E402C8"/>
    <w:rsid w:val="00E40D94"/>
    <w:rsid w:val="00E40F65"/>
    <w:rsid w:val="00E42DB8"/>
    <w:rsid w:val="00E436D5"/>
    <w:rsid w:val="00E438AF"/>
    <w:rsid w:val="00E43FE7"/>
    <w:rsid w:val="00E44203"/>
    <w:rsid w:val="00E4495B"/>
    <w:rsid w:val="00E50250"/>
    <w:rsid w:val="00E508D9"/>
    <w:rsid w:val="00E548F6"/>
    <w:rsid w:val="00E57136"/>
    <w:rsid w:val="00E5795E"/>
    <w:rsid w:val="00E6070E"/>
    <w:rsid w:val="00E608DF"/>
    <w:rsid w:val="00E62CF8"/>
    <w:rsid w:val="00E63806"/>
    <w:rsid w:val="00E65601"/>
    <w:rsid w:val="00E70206"/>
    <w:rsid w:val="00E70CC3"/>
    <w:rsid w:val="00E712CF"/>
    <w:rsid w:val="00E72AB5"/>
    <w:rsid w:val="00E72C67"/>
    <w:rsid w:val="00E73F59"/>
    <w:rsid w:val="00E748DE"/>
    <w:rsid w:val="00E7511A"/>
    <w:rsid w:val="00E75266"/>
    <w:rsid w:val="00E769AD"/>
    <w:rsid w:val="00E76ED6"/>
    <w:rsid w:val="00E77F7C"/>
    <w:rsid w:val="00E80262"/>
    <w:rsid w:val="00E809E6"/>
    <w:rsid w:val="00E82F16"/>
    <w:rsid w:val="00E84A98"/>
    <w:rsid w:val="00E85397"/>
    <w:rsid w:val="00E870B7"/>
    <w:rsid w:val="00E87F00"/>
    <w:rsid w:val="00E901A9"/>
    <w:rsid w:val="00E916AB"/>
    <w:rsid w:val="00E922F1"/>
    <w:rsid w:val="00E95030"/>
    <w:rsid w:val="00E95B38"/>
    <w:rsid w:val="00EA29B6"/>
    <w:rsid w:val="00EA3ECC"/>
    <w:rsid w:val="00EA4209"/>
    <w:rsid w:val="00EA6FB2"/>
    <w:rsid w:val="00EB2A7A"/>
    <w:rsid w:val="00EB2CB5"/>
    <w:rsid w:val="00EB3625"/>
    <w:rsid w:val="00EB36ED"/>
    <w:rsid w:val="00EB65C9"/>
    <w:rsid w:val="00EC1422"/>
    <w:rsid w:val="00EC4F9C"/>
    <w:rsid w:val="00EC5BBB"/>
    <w:rsid w:val="00EC6F2D"/>
    <w:rsid w:val="00EC71E3"/>
    <w:rsid w:val="00ED2047"/>
    <w:rsid w:val="00ED37D0"/>
    <w:rsid w:val="00ED71DD"/>
    <w:rsid w:val="00ED72EF"/>
    <w:rsid w:val="00EE05AB"/>
    <w:rsid w:val="00EE3025"/>
    <w:rsid w:val="00EE778B"/>
    <w:rsid w:val="00EE7BD8"/>
    <w:rsid w:val="00EF0586"/>
    <w:rsid w:val="00EF0E77"/>
    <w:rsid w:val="00EF32F4"/>
    <w:rsid w:val="00EF3EFF"/>
    <w:rsid w:val="00EF4E8C"/>
    <w:rsid w:val="00F01098"/>
    <w:rsid w:val="00F04017"/>
    <w:rsid w:val="00F042C9"/>
    <w:rsid w:val="00F04D87"/>
    <w:rsid w:val="00F07959"/>
    <w:rsid w:val="00F14715"/>
    <w:rsid w:val="00F17163"/>
    <w:rsid w:val="00F17A51"/>
    <w:rsid w:val="00F2246A"/>
    <w:rsid w:val="00F25974"/>
    <w:rsid w:val="00F264A6"/>
    <w:rsid w:val="00F27CF6"/>
    <w:rsid w:val="00F27D70"/>
    <w:rsid w:val="00F30ACD"/>
    <w:rsid w:val="00F31E06"/>
    <w:rsid w:val="00F32043"/>
    <w:rsid w:val="00F36355"/>
    <w:rsid w:val="00F372AA"/>
    <w:rsid w:val="00F37381"/>
    <w:rsid w:val="00F37466"/>
    <w:rsid w:val="00F408EE"/>
    <w:rsid w:val="00F40B4F"/>
    <w:rsid w:val="00F40C42"/>
    <w:rsid w:val="00F41AFD"/>
    <w:rsid w:val="00F41E9C"/>
    <w:rsid w:val="00F420A9"/>
    <w:rsid w:val="00F42F89"/>
    <w:rsid w:val="00F43317"/>
    <w:rsid w:val="00F44A73"/>
    <w:rsid w:val="00F45D8D"/>
    <w:rsid w:val="00F46A27"/>
    <w:rsid w:val="00F4799C"/>
    <w:rsid w:val="00F47F0A"/>
    <w:rsid w:val="00F50489"/>
    <w:rsid w:val="00F5279C"/>
    <w:rsid w:val="00F57B1D"/>
    <w:rsid w:val="00F6151F"/>
    <w:rsid w:val="00F6195E"/>
    <w:rsid w:val="00F62788"/>
    <w:rsid w:val="00F63EF9"/>
    <w:rsid w:val="00F646A5"/>
    <w:rsid w:val="00F66C97"/>
    <w:rsid w:val="00F70930"/>
    <w:rsid w:val="00F70BE1"/>
    <w:rsid w:val="00F71C2A"/>
    <w:rsid w:val="00F726BD"/>
    <w:rsid w:val="00F73133"/>
    <w:rsid w:val="00F74B88"/>
    <w:rsid w:val="00F76093"/>
    <w:rsid w:val="00F760F2"/>
    <w:rsid w:val="00F76452"/>
    <w:rsid w:val="00F8087A"/>
    <w:rsid w:val="00F8205F"/>
    <w:rsid w:val="00F84516"/>
    <w:rsid w:val="00F84D8B"/>
    <w:rsid w:val="00F85A6D"/>
    <w:rsid w:val="00F86DE2"/>
    <w:rsid w:val="00F86ED9"/>
    <w:rsid w:val="00F90ED3"/>
    <w:rsid w:val="00F9230D"/>
    <w:rsid w:val="00F926F6"/>
    <w:rsid w:val="00F93896"/>
    <w:rsid w:val="00F9496B"/>
    <w:rsid w:val="00F94E0F"/>
    <w:rsid w:val="00F96184"/>
    <w:rsid w:val="00F9618D"/>
    <w:rsid w:val="00F977B2"/>
    <w:rsid w:val="00FA1C1E"/>
    <w:rsid w:val="00FA36A9"/>
    <w:rsid w:val="00FA4049"/>
    <w:rsid w:val="00FA48F8"/>
    <w:rsid w:val="00FA552B"/>
    <w:rsid w:val="00FB1A13"/>
    <w:rsid w:val="00FB3BF2"/>
    <w:rsid w:val="00FB440F"/>
    <w:rsid w:val="00FB4427"/>
    <w:rsid w:val="00FB46FF"/>
    <w:rsid w:val="00FB6DF7"/>
    <w:rsid w:val="00FB6E61"/>
    <w:rsid w:val="00FC10E9"/>
    <w:rsid w:val="00FC13C5"/>
    <w:rsid w:val="00FC1479"/>
    <w:rsid w:val="00FC29AB"/>
    <w:rsid w:val="00FC2E6B"/>
    <w:rsid w:val="00FC3320"/>
    <w:rsid w:val="00FC3556"/>
    <w:rsid w:val="00FC35D7"/>
    <w:rsid w:val="00FC367E"/>
    <w:rsid w:val="00FC36DE"/>
    <w:rsid w:val="00FC42E3"/>
    <w:rsid w:val="00FC448C"/>
    <w:rsid w:val="00FC46A8"/>
    <w:rsid w:val="00FC4F64"/>
    <w:rsid w:val="00FC6F3A"/>
    <w:rsid w:val="00FD13B8"/>
    <w:rsid w:val="00FD1B79"/>
    <w:rsid w:val="00FD4C2D"/>
    <w:rsid w:val="00FD4F81"/>
    <w:rsid w:val="00FD57B5"/>
    <w:rsid w:val="00FD6277"/>
    <w:rsid w:val="00FD692B"/>
    <w:rsid w:val="00FD7AE1"/>
    <w:rsid w:val="00FD7B34"/>
    <w:rsid w:val="00FE029A"/>
    <w:rsid w:val="00FE0885"/>
    <w:rsid w:val="00FE1455"/>
    <w:rsid w:val="00FE660C"/>
    <w:rsid w:val="00FE6AC5"/>
    <w:rsid w:val="00FE6F0F"/>
    <w:rsid w:val="00FE79A6"/>
    <w:rsid w:val="00FF0598"/>
    <w:rsid w:val="00FF0A91"/>
    <w:rsid w:val="00FF40E7"/>
    <w:rsid w:val="00FF541A"/>
    <w:rsid w:val="00FF5C54"/>
    <w:rsid w:val="00FF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77AB"/>
  <w15:docId w15:val="{0B167DE8-A38C-4A91-8943-384CCC5D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0E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character" w:styleId="UnresolvedMention">
    <w:name w:val="Unresolved Mention"/>
    <w:basedOn w:val="DefaultParagraphFont"/>
    <w:uiPriority w:val="99"/>
    <w:semiHidden/>
    <w:unhideWhenUsed/>
    <w:rsid w:val="005D31B1"/>
    <w:rPr>
      <w:color w:val="605E5C"/>
      <w:shd w:val="clear" w:color="auto" w:fill="E1DFDD"/>
    </w:rPr>
  </w:style>
  <w:style w:type="character" w:customStyle="1" w:styleId="Heading4Char">
    <w:name w:val="Heading 4 Char"/>
    <w:basedOn w:val="DefaultParagraphFont"/>
    <w:link w:val="Heading4"/>
    <w:uiPriority w:val="9"/>
    <w:rsid w:val="00A70E06"/>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0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7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A25"/>
    <w:rPr>
      <w:sz w:val="20"/>
      <w:szCs w:val="20"/>
    </w:rPr>
  </w:style>
  <w:style w:type="character" w:styleId="FootnoteReference">
    <w:name w:val="footnote reference"/>
    <w:basedOn w:val="DefaultParagraphFont"/>
    <w:uiPriority w:val="99"/>
    <w:unhideWhenUsed/>
    <w:rsid w:val="00AC7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7540">
      <w:bodyDiv w:val="1"/>
      <w:marLeft w:val="0"/>
      <w:marRight w:val="0"/>
      <w:marTop w:val="0"/>
      <w:marBottom w:val="0"/>
      <w:divBdr>
        <w:top w:val="none" w:sz="0" w:space="0" w:color="auto"/>
        <w:left w:val="none" w:sz="0" w:space="0" w:color="auto"/>
        <w:bottom w:val="none" w:sz="0" w:space="0" w:color="auto"/>
        <w:right w:val="none" w:sz="0" w:space="0" w:color="auto"/>
      </w:divBdr>
      <w:divsChild>
        <w:div w:id="1301885645">
          <w:marLeft w:val="0"/>
          <w:marRight w:val="0"/>
          <w:marTop w:val="0"/>
          <w:marBottom w:val="0"/>
          <w:divBdr>
            <w:top w:val="none" w:sz="0" w:space="0" w:color="auto"/>
            <w:left w:val="none" w:sz="0" w:space="0" w:color="auto"/>
            <w:bottom w:val="none" w:sz="0" w:space="0" w:color="auto"/>
            <w:right w:val="none" w:sz="0" w:space="0" w:color="auto"/>
          </w:divBdr>
        </w:div>
        <w:div w:id="1976063791">
          <w:marLeft w:val="0"/>
          <w:marRight w:val="0"/>
          <w:marTop w:val="0"/>
          <w:marBottom w:val="0"/>
          <w:divBdr>
            <w:top w:val="none" w:sz="0" w:space="0" w:color="auto"/>
            <w:left w:val="none" w:sz="0" w:space="0" w:color="auto"/>
            <w:bottom w:val="none" w:sz="0" w:space="0" w:color="auto"/>
            <w:right w:val="none" w:sz="0" w:space="0" w:color="auto"/>
          </w:divBdr>
        </w:div>
        <w:div w:id="1443112126">
          <w:marLeft w:val="0"/>
          <w:marRight w:val="0"/>
          <w:marTop w:val="0"/>
          <w:marBottom w:val="0"/>
          <w:divBdr>
            <w:top w:val="none" w:sz="0" w:space="0" w:color="auto"/>
            <w:left w:val="none" w:sz="0" w:space="0" w:color="auto"/>
            <w:bottom w:val="none" w:sz="0" w:space="0" w:color="auto"/>
            <w:right w:val="none" w:sz="0" w:space="0" w:color="auto"/>
          </w:divBdr>
        </w:div>
      </w:divsChild>
    </w:div>
    <w:div w:id="578489321">
      <w:bodyDiv w:val="1"/>
      <w:marLeft w:val="0"/>
      <w:marRight w:val="0"/>
      <w:marTop w:val="0"/>
      <w:marBottom w:val="0"/>
      <w:divBdr>
        <w:top w:val="none" w:sz="0" w:space="0" w:color="auto"/>
        <w:left w:val="none" w:sz="0" w:space="0" w:color="auto"/>
        <w:bottom w:val="none" w:sz="0" w:space="0" w:color="auto"/>
        <w:right w:val="none" w:sz="0" w:space="0" w:color="auto"/>
      </w:divBdr>
    </w:div>
    <w:div w:id="647318168">
      <w:bodyDiv w:val="1"/>
      <w:marLeft w:val="0"/>
      <w:marRight w:val="0"/>
      <w:marTop w:val="0"/>
      <w:marBottom w:val="0"/>
      <w:divBdr>
        <w:top w:val="none" w:sz="0" w:space="0" w:color="auto"/>
        <w:left w:val="none" w:sz="0" w:space="0" w:color="auto"/>
        <w:bottom w:val="none" w:sz="0" w:space="0" w:color="auto"/>
        <w:right w:val="none" w:sz="0" w:space="0" w:color="auto"/>
      </w:divBdr>
    </w:div>
    <w:div w:id="778333088">
      <w:bodyDiv w:val="1"/>
      <w:marLeft w:val="0"/>
      <w:marRight w:val="0"/>
      <w:marTop w:val="0"/>
      <w:marBottom w:val="0"/>
      <w:divBdr>
        <w:top w:val="none" w:sz="0" w:space="0" w:color="auto"/>
        <w:left w:val="none" w:sz="0" w:space="0" w:color="auto"/>
        <w:bottom w:val="none" w:sz="0" w:space="0" w:color="auto"/>
        <w:right w:val="none" w:sz="0" w:space="0" w:color="auto"/>
      </w:divBdr>
    </w:div>
    <w:div w:id="1062019129">
      <w:bodyDiv w:val="1"/>
      <w:marLeft w:val="0"/>
      <w:marRight w:val="0"/>
      <w:marTop w:val="0"/>
      <w:marBottom w:val="0"/>
      <w:divBdr>
        <w:top w:val="none" w:sz="0" w:space="0" w:color="auto"/>
        <w:left w:val="none" w:sz="0" w:space="0" w:color="auto"/>
        <w:bottom w:val="none" w:sz="0" w:space="0" w:color="auto"/>
        <w:right w:val="none" w:sz="0" w:space="0" w:color="auto"/>
      </w:divBdr>
    </w:div>
    <w:div w:id="1172062357">
      <w:bodyDiv w:val="1"/>
      <w:marLeft w:val="0"/>
      <w:marRight w:val="0"/>
      <w:marTop w:val="0"/>
      <w:marBottom w:val="0"/>
      <w:divBdr>
        <w:top w:val="none" w:sz="0" w:space="0" w:color="auto"/>
        <w:left w:val="none" w:sz="0" w:space="0" w:color="auto"/>
        <w:bottom w:val="none" w:sz="0" w:space="0" w:color="auto"/>
        <w:right w:val="none" w:sz="0" w:space="0" w:color="auto"/>
      </w:divBdr>
    </w:div>
    <w:div w:id="1292177448">
      <w:bodyDiv w:val="1"/>
      <w:marLeft w:val="0"/>
      <w:marRight w:val="0"/>
      <w:marTop w:val="0"/>
      <w:marBottom w:val="0"/>
      <w:divBdr>
        <w:top w:val="none" w:sz="0" w:space="0" w:color="auto"/>
        <w:left w:val="none" w:sz="0" w:space="0" w:color="auto"/>
        <w:bottom w:val="none" w:sz="0" w:space="0" w:color="auto"/>
        <w:right w:val="none" w:sz="0" w:space="0" w:color="auto"/>
      </w:divBdr>
    </w:div>
    <w:div w:id="1499611486">
      <w:bodyDiv w:val="1"/>
      <w:marLeft w:val="0"/>
      <w:marRight w:val="0"/>
      <w:marTop w:val="0"/>
      <w:marBottom w:val="0"/>
      <w:divBdr>
        <w:top w:val="none" w:sz="0" w:space="0" w:color="auto"/>
        <w:left w:val="none" w:sz="0" w:space="0" w:color="auto"/>
        <w:bottom w:val="none" w:sz="0" w:space="0" w:color="auto"/>
        <w:right w:val="none" w:sz="0" w:space="0" w:color="auto"/>
      </w:divBdr>
    </w:div>
    <w:div w:id="1551920182">
      <w:bodyDiv w:val="1"/>
      <w:marLeft w:val="0"/>
      <w:marRight w:val="0"/>
      <w:marTop w:val="0"/>
      <w:marBottom w:val="0"/>
      <w:divBdr>
        <w:top w:val="none" w:sz="0" w:space="0" w:color="auto"/>
        <w:left w:val="none" w:sz="0" w:space="0" w:color="auto"/>
        <w:bottom w:val="none" w:sz="0" w:space="0" w:color="auto"/>
        <w:right w:val="none" w:sz="0" w:space="0" w:color="auto"/>
      </w:divBdr>
    </w:div>
    <w:div w:id="1743289580">
      <w:bodyDiv w:val="1"/>
      <w:marLeft w:val="0"/>
      <w:marRight w:val="0"/>
      <w:marTop w:val="0"/>
      <w:marBottom w:val="0"/>
      <w:divBdr>
        <w:top w:val="none" w:sz="0" w:space="0" w:color="auto"/>
        <w:left w:val="none" w:sz="0" w:space="0" w:color="auto"/>
        <w:bottom w:val="none" w:sz="0" w:space="0" w:color="auto"/>
        <w:right w:val="none" w:sz="0" w:space="0" w:color="auto"/>
      </w:divBdr>
    </w:div>
    <w:div w:id="17503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inclusive.org.uk" TargetMode="External"/><Relationship Id="rId4" Type="http://schemas.openxmlformats.org/officeDocument/2006/relationships/settings" Target="settings.xml"/><Relationship Id="rId9" Type="http://schemas.openxmlformats.org/officeDocument/2006/relationships/hyperlink" Target="mailto:contactipinclusive@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pinclusive.org.uk/ip-inclusive-management/" TargetMode="External"/><Relationship Id="rId2" Type="http://schemas.openxmlformats.org/officeDocument/2006/relationships/hyperlink" Target="https://ipinclusive.org.uk/wp-content/uploads/2021/03/210317-plans-for-ip-inclusives-future.docx" TargetMode="External"/><Relationship Id="rId1" Type="http://schemas.openxmlformats.org/officeDocument/2006/relationships/hyperlink" Target="https://ipinclusive.org.uk/the-ip-inclusive-advisory-board/" TargetMode="External"/><Relationship Id="rId6" Type="http://schemas.openxmlformats.org/officeDocument/2006/relationships/hyperlink" Target="https://ipinclusive.org.uk/wp-content/uploads/2021/10/211013-ip-inclusive-volunteers-code-of-conduct.pdf" TargetMode="External"/><Relationship Id="rId5" Type="http://schemas.openxmlformats.org/officeDocument/2006/relationships/hyperlink" Target="https://ipinclusive.org.uk/wp-content/uploads/2022/08/220801-ip-inclusive-2022-23-business-plan-budget.pdf" TargetMode="External"/><Relationship Id="rId4" Type="http://schemas.openxmlformats.org/officeDocument/2006/relationships/hyperlink" Target="https://ipinclusive.org.uk/wp-content/uploads/2022/01/220127-ip-inclusive-2021-annu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CCF1-5D86-4EE5-B424-5C36AFF3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Brewster</dc:creator>
  <cp:lastModifiedBy>Andrea Brewster</cp:lastModifiedBy>
  <cp:revision>3</cp:revision>
  <cp:lastPrinted>2020-07-21T07:43:00Z</cp:lastPrinted>
  <dcterms:created xsi:type="dcterms:W3CDTF">2023-01-09T13:39:00Z</dcterms:created>
  <dcterms:modified xsi:type="dcterms:W3CDTF">2023-01-09T13:41:00Z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