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9FB8D" w14:textId="44285F9D" w:rsidR="001756E1" w:rsidRPr="002502EA" w:rsidRDefault="005331A0" w:rsidP="001756E1">
      <w:pPr>
        <w:pStyle w:val="Title"/>
        <w:jc w:val="right"/>
      </w:pPr>
      <w:r w:rsidRPr="002502E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D4DBF4C" wp14:editId="7CC4CE78">
            <wp:simplePos x="0" y="0"/>
            <wp:positionH relativeFrom="column">
              <wp:posOffset>6996430</wp:posOffset>
            </wp:positionH>
            <wp:positionV relativeFrom="paragraph">
              <wp:posOffset>0</wp:posOffset>
            </wp:positionV>
            <wp:extent cx="1970173" cy="1443355"/>
            <wp:effectExtent l="0" t="0" r="0" b="444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173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AD4FC" w14:textId="737E11FA" w:rsidR="005331A0" w:rsidRPr="002502EA" w:rsidRDefault="0016081D" w:rsidP="005331A0">
      <w:pPr>
        <w:pStyle w:val="Title"/>
        <w:rPr>
          <w:sz w:val="40"/>
          <w:szCs w:val="40"/>
        </w:rPr>
      </w:pPr>
      <w:r w:rsidRPr="002502EA">
        <w:rPr>
          <w:sz w:val="40"/>
          <w:szCs w:val="40"/>
        </w:rPr>
        <w:br/>
      </w:r>
      <w:r w:rsidR="006D363B" w:rsidRPr="002502EA">
        <w:rPr>
          <w:sz w:val="40"/>
          <w:szCs w:val="40"/>
        </w:rPr>
        <w:t>IP Inclusive</w:t>
      </w:r>
    </w:p>
    <w:p w14:paraId="0A90D6D4" w14:textId="4A94574E" w:rsidR="000C51D3" w:rsidRPr="002502EA" w:rsidRDefault="001258B0" w:rsidP="00B91976">
      <w:pPr>
        <w:pStyle w:val="Title"/>
        <w:rPr>
          <w:sz w:val="48"/>
          <w:szCs w:val="48"/>
        </w:rPr>
      </w:pPr>
      <w:r w:rsidRPr="002502EA">
        <w:rPr>
          <w:sz w:val="48"/>
          <w:szCs w:val="48"/>
        </w:rPr>
        <w:t xml:space="preserve">Senior </w:t>
      </w:r>
      <w:r w:rsidR="00EB23B1">
        <w:rPr>
          <w:sz w:val="48"/>
          <w:szCs w:val="48"/>
        </w:rPr>
        <w:t>L</w:t>
      </w:r>
      <w:r w:rsidR="002328B4" w:rsidRPr="002502EA">
        <w:rPr>
          <w:sz w:val="48"/>
          <w:szCs w:val="48"/>
        </w:rPr>
        <w:t xml:space="preserve">eaders’ </w:t>
      </w:r>
      <w:r w:rsidR="00EB23B1">
        <w:rPr>
          <w:sz w:val="48"/>
          <w:szCs w:val="48"/>
        </w:rPr>
        <w:t>P</w:t>
      </w:r>
      <w:r w:rsidR="002328B4" w:rsidRPr="002502EA">
        <w:rPr>
          <w:sz w:val="48"/>
          <w:szCs w:val="48"/>
        </w:rPr>
        <w:t>ledge</w:t>
      </w:r>
      <w:r w:rsidR="00021A81">
        <w:rPr>
          <w:sz w:val="48"/>
          <w:szCs w:val="48"/>
        </w:rPr>
        <w:t xml:space="preserve"> for in-house professionals</w:t>
      </w:r>
    </w:p>
    <w:p w14:paraId="5DB43372" w14:textId="77777777" w:rsidR="00843B2E" w:rsidRPr="002502EA" w:rsidRDefault="00843B2E" w:rsidP="000D1588">
      <w:pPr>
        <w:rPr>
          <w:i/>
        </w:rPr>
      </w:pPr>
    </w:p>
    <w:p w14:paraId="55B9470B" w14:textId="65EDD8C3" w:rsidR="0081626B" w:rsidRPr="002502EA" w:rsidRDefault="0081626B" w:rsidP="0053749E">
      <w:pPr>
        <w:pStyle w:val="Heading1"/>
        <w:jc w:val="center"/>
        <w:rPr>
          <w:rFonts w:eastAsia="Calibri"/>
        </w:rPr>
      </w:pPr>
      <w:r w:rsidRPr="002502EA">
        <w:rPr>
          <w:rFonts w:eastAsia="Calibri"/>
        </w:rPr>
        <w:t>I commit to:</w:t>
      </w:r>
    </w:p>
    <w:p w14:paraId="70A1A666" w14:textId="77777777" w:rsidR="0053749E" w:rsidRPr="002502EA" w:rsidRDefault="0053749E" w:rsidP="0053749E"/>
    <w:p w14:paraId="3FE74A9C" w14:textId="1D333BB4" w:rsidR="0081626B" w:rsidRPr="002502EA" w:rsidRDefault="0081626B" w:rsidP="0081626B">
      <w:pPr>
        <w:jc w:val="center"/>
        <w:rPr>
          <w:rFonts w:ascii="Calibri" w:eastAsia="Calibri" w:hAnsi="Calibri" w:cs="Times New Roman"/>
          <w:b/>
          <w:bCs/>
          <w:color w:val="0070C0"/>
        </w:rPr>
      </w:pPr>
      <w:r w:rsidRPr="002502EA">
        <w:rPr>
          <w:rFonts w:ascii="Calibri" w:eastAsia="Calibri" w:hAnsi="Calibri" w:cs="Times New Roman"/>
          <w:b/>
          <w:bCs/>
          <w:color w:val="0070C0"/>
        </w:rPr>
        <w:t xml:space="preserve">1. Providing visible and proactive leadership to improve </w:t>
      </w:r>
      <w:r w:rsidR="0027467A">
        <w:rPr>
          <w:rFonts w:ascii="Calibri" w:eastAsia="Calibri" w:hAnsi="Calibri" w:cs="Times New Roman"/>
          <w:b/>
          <w:bCs/>
          <w:color w:val="0070C0"/>
        </w:rPr>
        <w:t>diversity and inclusion (</w:t>
      </w:r>
      <w:r w:rsidRPr="002502EA">
        <w:rPr>
          <w:rFonts w:ascii="Calibri" w:eastAsia="Calibri" w:hAnsi="Calibri" w:cs="Times New Roman"/>
          <w:b/>
          <w:bCs/>
          <w:color w:val="0070C0"/>
        </w:rPr>
        <w:t>D&amp;I</w:t>
      </w:r>
      <w:r w:rsidR="0027467A">
        <w:rPr>
          <w:rFonts w:ascii="Calibri" w:eastAsia="Calibri" w:hAnsi="Calibri" w:cs="Times New Roman"/>
          <w:b/>
          <w:bCs/>
          <w:color w:val="0070C0"/>
        </w:rPr>
        <w:t>)</w:t>
      </w:r>
      <w:r w:rsidRPr="002502EA">
        <w:rPr>
          <w:rFonts w:ascii="Calibri" w:eastAsia="Calibri" w:hAnsi="Calibri" w:cs="Times New Roman"/>
          <w:b/>
          <w:bCs/>
          <w:color w:val="0070C0"/>
        </w:rPr>
        <w:t xml:space="preserve"> </w:t>
      </w:r>
    </w:p>
    <w:p w14:paraId="272625CE" w14:textId="22030BBC" w:rsidR="0081626B" w:rsidRPr="002502EA" w:rsidRDefault="0081626B" w:rsidP="0081626B">
      <w:pPr>
        <w:jc w:val="center"/>
        <w:rPr>
          <w:rFonts w:ascii="Calibri" w:eastAsia="Calibri" w:hAnsi="Calibri" w:cs="Times New Roman"/>
          <w:b/>
          <w:bCs/>
          <w:color w:val="0070C0"/>
        </w:rPr>
      </w:pPr>
      <w:r w:rsidRPr="002502EA">
        <w:rPr>
          <w:rFonts w:ascii="Calibri" w:eastAsia="Calibri" w:hAnsi="Calibri" w:cs="Times New Roman"/>
          <w:b/>
          <w:bCs/>
          <w:color w:val="0070C0"/>
        </w:rPr>
        <w:t>2. Taking D&amp;I seriously at the highest level</w:t>
      </w:r>
      <w:r w:rsidR="00A0748D" w:rsidRPr="002502EA">
        <w:rPr>
          <w:rFonts w:ascii="Calibri" w:eastAsia="Calibri" w:hAnsi="Calibri" w:cs="Times New Roman"/>
          <w:b/>
          <w:bCs/>
          <w:color w:val="0070C0"/>
        </w:rPr>
        <w:t xml:space="preserve"> </w:t>
      </w:r>
    </w:p>
    <w:p w14:paraId="7D850F39" w14:textId="271453D8" w:rsidR="0081626B" w:rsidRPr="002502EA" w:rsidRDefault="0081626B" w:rsidP="0081626B">
      <w:pPr>
        <w:jc w:val="center"/>
        <w:rPr>
          <w:rFonts w:ascii="Calibri" w:eastAsia="Calibri" w:hAnsi="Calibri" w:cs="Times New Roman"/>
          <w:b/>
          <w:bCs/>
          <w:color w:val="0070C0"/>
        </w:rPr>
      </w:pPr>
      <w:r w:rsidRPr="002502EA">
        <w:rPr>
          <w:rFonts w:ascii="Calibri" w:eastAsia="Calibri" w:hAnsi="Calibri" w:cs="Times New Roman"/>
          <w:b/>
          <w:bCs/>
          <w:color w:val="0070C0"/>
        </w:rPr>
        <w:t xml:space="preserve">3. Embedding and valuing D&amp;I throughout </w:t>
      </w:r>
      <w:r w:rsidR="00FD07FF" w:rsidRPr="002502EA">
        <w:rPr>
          <w:rFonts w:ascii="Calibri" w:eastAsia="Calibri" w:hAnsi="Calibri" w:cs="Times New Roman"/>
          <w:b/>
          <w:bCs/>
          <w:color w:val="0070C0"/>
        </w:rPr>
        <w:t>our</w:t>
      </w:r>
      <w:r w:rsidR="00A0748D" w:rsidRPr="002502EA">
        <w:rPr>
          <w:rFonts w:ascii="Calibri" w:eastAsia="Calibri" w:hAnsi="Calibri" w:cs="Times New Roman"/>
          <w:b/>
          <w:bCs/>
          <w:color w:val="0070C0"/>
        </w:rPr>
        <w:t xml:space="preserve"> </w:t>
      </w:r>
      <w:r w:rsidRPr="002502EA">
        <w:rPr>
          <w:rFonts w:ascii="Calibri" w:eastAsia="Calibri" w:hAnsi="Calibri" w:cs="Times New Roman"/>
          <w:b/>
          <w:bCs/>
          <w:color w:val="0070C0"/>
        </w:rPr>
        <w:t>culture</w:t>
      </w:r>
    </w:p>
    <w:p w14:paraId="74A5F12B" w14:textId="3556EACD" w:rsidR="0081626B" w:rsidRPr="002502EA" w:rsidRDefault="0081626B" w:rsidP="0081626B">
      <w:pPr>
        <w:jc w:val="center"/>
        <w:rPr>
          <w:rFonts w:ascii="Calibri" w:eastAsia="Calibri" w:hAnsi="Calibri" w:cs="Times New Roman"/>
          <w:b/>
          <w:bCs/>
          <w:color w:val="0070C0"/>
        </w:rPr>
      </w:pPr>
      <w:r w:rsidRPr="002502EA">
        <w:rPr>
          <w:rFonts w:ascii="Calibri" w:eastAsia="Calibri" w:hAnsi="Calibri" w:cs="Times New Roman"/>
          <w:b/>
          <w:bCs/>
          <w:color w:val="0070C0"/>
        </w:rPr>
        <w:t xml:space="preserve">4. Building trust and safe spaces throughout the </w:t>
      </w:r>
      <w:r w:rsidR="00FD07FF" w:rsidRPr="002502EA">
        <w:rPr>
          <w:rFonts w:ascii="Calibri" w:eastAsia="Calibri" w:hAnsi="Calibri" w:cs="Times New Roman"/>
          <w:b/>
          <w:bCs/>
          <w:color w:val="0070C0"/>
        </w:rPr>
        <w:t>organisation and/or</w:t>
      </w:r>
      <w:r w:rsidR="002502EA">
        <w:rPr>
          <w:rFonts w:ascii="Calibri" w:eastAsia="Calibri" w:hAnsi="Calibri" w:cs="Times New Roman"/>
          <w:b/>
          <w:bCs/>
          <w:color w:val="0070C0"/>
        </w:rPr>
        <w:t xml:space="preserve"> </w:t>
      </w:r>
      <w:r w:rsidR="00FD07FF" w:rsidRPr="002502EA">
        <w:rPr>
          <w:rFonts w:ascii="Calibri" w:eastAsia="Calibri" w:hAnsi="Calibri" w:cs="Times New Roman"/>
          <w:b/>
          <w:bCs/>
          <w:color w:val="0070C0"/>
        </w:rPr>
        <w:t>my</w:t>
      </w:r>
      <w:r w:rsidR="00D9566F" w:rsidRPr="002502EA">
        <w:rPr>
          <w:rFonts w:ascii="Calibri" w:eastAsia="Calibri" w:hAnsi="Calibri" w:cs="Times New Roman"/>
          <w:b/>
          <w:bCs/>
          <w:color w:val="0070C0"/>
        </w:rPr>
        <w:t xml:space="preserve"> </w:t>
      </w:r>
      <w:r w:rsidR="00A0748D" w:rsidRPr="002502EA">
        <w:rPr>
          <w:rFonts w:ascii="Calibri" w:eastAsia="Calibri" w:hAnsi="Calibri" w:cs="Times New Roman"/>
          <w:b/>
          <w:bCs/>
          <w:color w:val="0070C0"/>
        </w:rPr>
        <w:t>department</w:t>
      </w:r>
      <w:r w:rsidR="009B080D" w:rsidRPr="002502EA">
        <w:rPr>
          <w:rFonts w:ascii="Calibri" w:eastAsia="Calibri" w:hAnsi="Calibri" w:cs="Times New Roman"/>
          <w:b/>
          <w:bCs/>
          <w:color w:val="0070C0"/>
        </w:rPr>
        <w:t xml:space="preserve"> working with</w:t>
      </w:r>
      <w:r w:rsidR="005532A9">
        <w:rPr>
          <w:rFonts w:ascii="Calibri" w:eastAsia="Calibri" w:hAnsi="Calibri" w:cs="Times New Roman"/>
          <w:b/>
          <w:bCs/>
          <w:color w:val="0070C0"/>
        </w:rPr>
        <w:t>in</w:t>
      </w:r>
      <w:r w:rsidR="009B080D" w:rsidRPr="002502EA">
        <w:rPr>
          <w:rFonts w:ascii="Calibri" w:eastAsia="Calibri" w:hAnsi="Calibri" w:cs="Times New Roman"/>
          <w:b/>
          <w:bCs/>
          <w:color w:val="0070C0"/>
        </w:rPr>
        <w:t xml:space="preserve"> my </w:t>
      </w:r>
      <w:r w:rsidR="002A7D19">
        <w:rPr>
          <w:rFonts w:ascii="Calibri" w:eastAsia="Calibri" w:hAnsi="Calibri" w:cs="Times New Roman"/>
          <w:b/>
          <w:bCs/>
          <w:color w:val="0070C0"/>
        </w:rPr>
        <w:t>o</w:t>
      </w:r>
      <w:r w:rsidR="009B080D" w:rsidRPr="002502EA">
        <w:rPr>
          <w:rFonts w:ascii="Calibri" w:eastAsia="Calibri" w:hAnsi="Calibri" w:cs="Times New Roman"/>
          <w:b/>
          <w:bCs/>
          <w:color w:val="0070C0"/>
        </w:rPr>
        <w:t xml:space="preserve">rganisation’s </w:t>
      </w:r>
      <w:r w:rsidR="002A7D19">
        <w:rPr>
          <w:rFonts w:ascii="Calibri" w:eastAsia="Calibri" w:hAnsi="Calibri" w:cs="Times New Roman"/>
          <w:b/>
          <w:bCs/>
          <w:color w:val="0070C0"/>
        </w:rPr>
        <w:t>D&amp;I i</w:t>
      </w:r>
      <w:r w:rsidR="008F630D" w:rsidRPr="002502EA">
        <w:rPr>
          <w:rFonts w:ascii="Calibri" w:eastAsia="Calibri" w:hAnsi="Calibri" w:cs="Times New Roman"/>
          <w:b/>
          <w:bCs/>
          <w:color w:val="0070C0"/>
        </w:rPr>
        <w:t>nfrastructure</w:t>
      </w:r>
    </w:p>
    <w:p w14:paraId="1D21FB61" w14:textId="77777777" w:rsidR="0081626B" w:rsidRPr="002502EA" w:rsidRDefault="0081626B" w:rsidP="0081626B">
      <w:pPr>
        <w:jc w:val="center"/>
        <w:rPr>
          <w:rFonts w:ascii="Calibri" w:eastAsia="Calibri" w:hAnsi="Calibri" w:cs="Times New Roman"/>
          <w:b/>
          <w:bCs/>
          <w:color w:val="0070C0"/>
        </w:rPr>
      </w:pPr>
      <w:r w:rsidRPr="002502EA">
        <w:rPr>
          <w:rFonts w:ascii="Calibri" w:eastAsia="Calibri" w:hAnsi="Calibri" w:cs="Times New Roman"/>
          <w:b/>
          <w:bCs/>
          <w:color w:val="0070C0"/>
        </w:rPr>
        <w:t>5. Educating myself and my colleagues about D&amp;I issues</w:t>
      </w:r>
    </w:p>
    <w:p w14:paraId="3BB57C59" w14:textId="77777777" w:rsidR="0081626B" w:rsidRPr="002502EA" w:rsidRDefault="0081626B" w:rsidP="0081626B">
      <w:pPr>
        <w:jc w:val="center"/>
        <w:rPr>
          <w:rFonts w:ascii="Calibri" w:eastAsia="Calibri" w:hAnsi="Calibri" w:cs="Times New Roman"/>
          <w:b/>
          <w:bCs/>
          <w:color w:val="0070C0"/>
        </w:rPr>
      </w:pPr>
      <w:r w:rsidRPr="002502EA">
        <w:rPr>
          <w:rFonts w:ascii="Calibri" w:eastAsia="Calibri" w:hAnsi="Calibri" w:cs="Times New Roman"/>
          <w:b/>
          <w:bCs/>
          <w:color w:val="0070C0"/>
        </w:rPr>
        <w:t>6. Sharing my privileges</w:t>
      </w:r>
    </w:p>
    <w:p w14:paraId="3C704071" w14:textId="49524213" w:rsidR="0081626B" w:rsidRPr="002502EA" w:rsidRDefault="0081626B" w:rsidP="0081626B">
      <w:pPr>
        <w:jc w:val="center"/>
        <w:rPr>
          <w:rFonts w:ascii="Calibri" w:eastAsia="Calibri" w:hAnsi="Calibri" w:cs="Times New Roman"/>
          <w:b/>
          <w:bCs/>
          <w:color w:val="0070C0"/>
        </w:rPr>
      </w:pPr>
      <w:r w:rsidRPr="002502EA">
        <w:rPr>
          <w:rFonts w:ascii="Calibri" w:eastAsia="Calibri" w:hAnsi="Calibri" w:cs="Times New Roman"/>
          <w:b/>
          <w:bCs/>
          <w:color w:val="0070C0"/>
        </w:rPr>
        <w:t xml:space="preserve">7. Insisting on </w:t>
      </w:r>
      <w:r w:rsidR="007D6653" w:rsidRPr="002502EA">
        <w:rPr>
          <w:rFonts w:ascii="Calibri" w:eastAsia="Calibri" w:hAnsi="Calibri" w:cs="Times New Roman"/>
          <w:b/>
          <w:bCs/>
          <w:color w:val="0070C0"/>
        </w:rPr>
        <w:t>fairness</w:t>
      </w:r>
    </w:p>
    <w:p w14:paraId="39650E49" w14:textId="73BDBD26" w:rsidR="0081626B" w:rsidRPr="002502EA" w:rsidRDefault="0081626B" w:rsidP="0081626B">
      <w:pPr>
        <w:jc w:val="center"/>
        <w:rPr>
          <w:rFonts w:ascii="Calibri" w:eastAsia="Calibri" w:hAnsi="Calibri" w:cs="Times New Roman"/>
          <w:b/>
          <w:bCs/>
          <w:color w:val="0070C0"/>
        </w:rPr>
      </w:pPr>
      <w:r w:rsidRPr="002502EA">
        <w:rPr>
          <w:rFonts w:ascii="Calibri" w:eastAsia="Calibri" w:hAnsi="Calibri" w:cs="Times New Roman"/>
          <w:b/>
          <w:bCs/>
          <w:color w:val="0070C0"/>
        </w:rPr>
        <w:t xml:space="preserve">8. Working closely with </w:t>
      </w:r>
      <w:r w:rsidR="00EC6769" w:rsidRPr="002502EA">
        <w:rPr>
          <w:rFonts w:ascii="Calibri" w:eastAsia="Calibri" w:hAnsi="Calibri" w:cs="Times New Roman"/>
          <w:b/>
          <w:bCs/>
          <w:color w:val="0070C0"/>
        </w:rPr>
        <w:t xml:space="preserve">relevant </w:t>
      </w:r>
      <w:r w:rsidR="001C3B65" w:rsidRPr="002502EA">
        <w:rPr>
          <w:rFonts w:ascii="Calibri" w:eastAsia="Calibri" w:hAnsi="Calibri" w:cs="Times New Roman"/>
          <w:b/>
          <w:bCs/>
          <w:color w:val="0070C0"/>
        </w:rPr>
        <w:t xml:space="preserve">senior </w:t>
      </w:r>
      <w:r w:rsidRPr="002502EA">
        <w:rPr>
          <w:rFonts w:ascii="Calibri" w:eastAsia="Calibri" w:hAnsi="Calibri" w:cs="Times New Roman"/>
          <w:b/>
          <w:bCs/>
          <w:color w:val="0070C0"/>
        </w:rPr>
        <w:t>colleagues to achieve this</w:t>
      </w:r>
    </w:p>
    <w:p w14:paraId="74E1DB30" w14:textId="77777777" w:rsidR="0081626B" w:rsidRPr="002502EA" w:rsidRDefault="0081626B" w:rsidP="0081626B">
      <w:pPr>
        <w:rPr>
          <w:rFonts w:ascii="Calibri" w:eastAsia="Calibri" w:hAnsi="Calibri" w:cs="Times New Roman"/>
        </w:rPr>
      </w:pPr>
    </w:p>
    <w:p w14:paraId="17A2A405" w14:textId="77777777" w:rsidR="0081626B" w:rsidRPr="002502EA" w:rsidRDefault="0081626B" w:rsidP="0081626B">
      <w:pPr>
        <w:rPr>
          <w:rFonts w:ascii="Calibri" w:eastAsia="Calibri" w:hAnsi="Calibri" w:cs="Times New Roman"/>
          <w:i/>
          <w:iCs/>
        </w:rPr>
      </w:pPr>
    </w:p>
    <w:p w14:paraId="7644F6C7" w14:textId="45FA42ED" w:rsidR="003A6CD3" w:rsidRDefault="003A6CD3" w:rsidP="003A6CD3">
      <w:pPr>
        <w:pStyle w:val="Heading2"/>
        <w:rPr>
          <w:rFonts w:eastAsia="Calibri"/>
        </w:rPr>
      </w:pPr>
      <w:r>
        <w:rPr>
          <w:rFonts w:eastAsia="Calibri"/>
        </w:rPr>
        <w:lastRenderedPageBreak/>
        <w:t>How it works</w:t>
      </w:r>
    </w:p>
    <w:p w14:paraId="557B16BA" w14:textId="65A82ED9" w:rsidR="0081626B" w:rsidRPr="002502EA" w:rsidRDefault="0016081D" w:rsidP="0081626B">
      <w:pPr>
        <w:rPr>
          <w:rFonts w:ascii="Calibri" w:eastAsia="Calibri" w:hAnsi="Calibri" w:cs="Times New Roman"/>
          <w:i/>
          <w:iCs/>
        </w:rPr>
      </w:pPr>
      <w:r w:rsidRPr="002502EA">
        <w:rPr>
          <w:rFonts w:ascii="Calibri" w:eastAsia="Calibri" w:hAnsi="Calibri" w:cs="Times New Roman"/>
          <w:i/>
          <w:iCs/>
        </w:rPr>
        <w:t>Individual</w:t>
      </w:r>
      <w:r w:rsidR="00BB2383" w:rsidRPr="002502EA">
        <w:rPr>
          <w:rFonts w:ascii="Calibri" w:eastAsia="Calibri" w:hAnsi="Calibri" w:cs="Times New Roman"/>
          <w:i/>
          <w:iCs/>
        </w:rPr>
        <w:t>s in leadership roles</w:t>
      </w:r>
      <w:r w:rsidR="0081626B" w:rsidRPr="002502EA">
        <w:rPr>
          <w:rFonts w:ascii="Calibri" w:eastAsia="Calibri" w:hAnsi="Calibri" w:cs="Times New Roman"/>
          <w:i/>
          <w:iCs/>
        </w:rPr>
        <w:t xml:space="preserve"> sign up to the</w:t>
      </w:r>
      <w:r w:rsidR="001B1F4A" w:rsidRPr="002502EA">
        <w:rPr>
          <w:rFonts w:ascii="Calibri" w:eastAsia="Calibri" w:hAnsi="Calibri" w:cs="Times New Roman"/>
          <w:i/>
          <w:iCs/>
        </w:rPr>
        <w:t xml:space="preserve"> eight</w:t>
      </w:r>
      <w:r w:rsidR="0081626B" w:rsidRPr="002502EA">
        <w:rPr>
          <w:rFonts w:ascii="Calibri" w:eastAsia="Calibri" w:hAnsi="Calibri" w:cs="Times New Roman"/>
          <w:i/>
          <w:iCs/>
        </w:rPr>
        <w:t xml:space="preserve"> high-level commitments</w:t>
      </w:r>
      <w:r w:rsidR="00B13307">
        <w:rPr>
          <w:rFonts w:ascii="Calibri" w:eastAsia="Calibri" w:hAnsi="Calibri" w:cs="Times New Roman"/>
          <w:i/>
          <w:iCs/>
        </w:rPr>
        <w:t xml:space="preserve"> above</w:t>
      </w:r>
      <w:r w:rsidR="00E21FDD" w:rsidRPr="002502EA">
        <w:rPr>
          <w:rFonts w:ascii="Calibri" w:eastAsia="Calibri" w:hAnsi="Calibri" w:cs="Times New Roman"/>
          <w:i/>
          <w:iCs/>
        </w:rPr>
        <w:t xml:space="preserve">. They </w:t>
      </w:r>
      <w:r w:rsidR="0081626B" w:rsidRPr="002502EA">
        <w:rPr>
          <w:rFonts w:ascii="Calibri" w:eastAsia="Calibri" w:hAnsi="Calibri" w:cs="Times New Roman"/>
          <w:i/>
          <w:iCs/>
        </w:rPr>
        <w:t>then</w:t>
      </w:r>
      <w:r w:rsidR="00E21FDD" w:rsidRPr="002502EA">
        <w:rPr>
          <w:rFonts w:ascii="Calibri" w:eastAsia="Calibri" w:hAnsi="Calibri" w:cs="Times New Roman"/>
          <w:i/>
          <w:iCs/>
        </w:rPr>
        <w:t xml:space="preserve">, for each </w:t>
      </w:r>
      <w:r w:rsidR="0058073F" w:rsidRPr="002502EA">
        <w:rPr>
          <w:rFonts w:ascii="Calibri" w:eastAsia="Calibri" w:hAnsi="Calibri" w:cs="Times New Roman"/>
          <w:i/>
          <w:iCs/>
        </w:rPr>
        <w:t>of the eight</w:t>
      </w:r>
      <w:r w:rsidR="00E21FDD" w:rsidRPr="002502EA">
        <w:rPr>
          <w:rFonts w:ascii="Calibri" w:eastAsia="Calibri" w:hAnsi="Calibri" w:cs="Times New Roman"/>
          <w:i/>
          <w:iCs/>
        </w:rPr>
        <w:t>,</w:t>
      </w:r>
      <w:r w:rsidR="0081626B" w:rsidRPr="002502EA">
        <w:rPr>
          <w:rFonts w:ascii="Calibri" w:eastAsia="Calibri" w:hAnsi="Calibri" w:cs="Times New Roman"/>
          <w:i/>
          <w:iCs/>
        </w:rPr>
        <w:t xml:space="preserve"> pick </w:t>
      </w:r>
      <w:r w:rsidR="00E21FDD" w:rsidRPr="002502EA">
        <w:rPr>
          <w:rFonts w:ascii="Calibri" w:eastAsia="Calibri" w:hAnsi="Calibri" w:cs="Times New Roman"/>
          <w:i/>
          <w:iCs/>
        </w:rPr>
        <w:t xml:space="preserve">one or two </w:t>
      </w:r>
      <w:r w:rsidR="0081626B" w:rsidRPr="002502EA">
        <w:rPr>
          <w:rFonts w:ascii="Calibri" w:eastAsia="Calibri" w:hAnsi="Calibri" w:cs="Times New Roman"/>
          <w:i/>
          <w:iCs/>
        </w:rPr>
        <w:t>practical steps to</w:t>
      </w:r>
      <w:r w:rsidR="00E21FDD" w:rsidRPr="002502EA">
        <w:rPr>
          <w:rFonts w:ascii="Calibri" w:eastAsia="Calibri" w:hAnsi="Calibri" w:cs="Times New Roman"/>
          <w:i/>
          <w:iCs/>
        </w:rPr>
        <w:t xml:space="preserve"> demonstrate their commitment</w:t>
      </w:r>
      <w:r w:rsidR="0058073F" w:rsidRPr="002502EA">
        <w:rPr>
          <w:rFonts w:ascii="Calibri" w:eastAsia="Calibri" w:hAnsi="Calibri" w:cs="Times New Roman"/>
          <w:i/>
          <w:iCs/>
        </w:rPr>
        <w:t xml:space="preserve">. The practical steps </w:t>
      </w:r>
      <w:r w:rsidR="0010390B" w:rsidRPr="002502EA">
        <w:rPr>
          <w:rFonts w:ascii="Calibri" w:eastAsia="Calibri" w:hAnsi="Calibri" w:cs="Times New Roman"/>
          <w:i/>
          <w:iCs/>
        </w:rPr>
        <w:t xml:space="preserve">can </w:t>
      </w:r>
      <w:r w:rsidR="0058073F" w:rsidRPr="002502EA">
        <w:rPr>
          <w:rFonts w:ascii="Calibri" w:eastAsia="Calibri" w:hAnsi="Calibri" w:cs="Times New Roman"/>
          <w:i/>
          <w:iCs/>
        </w:rPr>
        <w:t>be tailored to</w:t>
      </w:r>
      <w:r w:rsidR="0081626B" w:rsidRPr="002502EA">
        <w:rPr>
          <w:rFonts w:ascii="Calibri" w:eastAsia="Calibri" w:hAnsi="Calibri" w:cs="Times New Roman"/>
          <w:i/>
          <w:iCs/>
        </w:rPr>
        <w:t xml:space="preserve"> suit the nature and size of the business</w:t>
      </w:r>
      <w:r w:rsidR="0058073F" w:rsidRPr="002502EA">
        <w:rPr>
          <w:rFonts w:ascii="Calibri" w:eastAsia="Calibri" w:hAnsi="Calibri" w:cs="Times New Roman"/>
          <w:i/>
          <w:iCs/>
        </w:rPr>
        <w:t xml:space="preserve">; there are ideas in the second column in the table below, but </w:t>
      </w:r>
      <w:r w:rsidR="009E60FA" w:rsidRPr="002502EA">
        <w:rPr>
          <w:rFonts w:ascii="Calibri" w:eastAsia="Calibri" w:hAnsi="Calibri" w:cs="Times New Roman"/>
          <w:i/>
          <w:iCs/>
        </w:rPr>
        <w:t>there could be many others.</w:t>
      </w:r>
    </w:p>
    <w:p w14:paraId="6E23BF46" w14:textId="1BBA2801" w:rsidR="0081626B" w:rsidRPr="002502EA" w:rsidRDefault="00B13307" w:rsidP="00B13307">
      <w:pPr>
        <w:pStyle w:val="Heading3"/>
        <w:rPr>
          <w:rFonts w:eastAsia="Calibri"/>
        </w:rPr>
      </w:pPr>
      <w:r>
        <w:rPr>
          <w:rFonts w:eastAsia="Calibri"/>
        </w:rPr>
        <w:t>Potential</w:t>
      </w:r>
      <w:r w:rsidR="003A6CD3">
        <w:rPr>
          <w:rFonts w:eastAsia="Calibri"/>
        </w:rPr>
        <w:t xml:space="preserve"> </w:t>
      </w:r>
      <w:r w:rsidR="00323E8B">
        <w:rPr>
          <w:rFonts w:eastAsia="Calibri"/>
        </w:rPr>
        <w:t xml:space="preserve">specific </w:t>
      </w:r>
      <w:r w:rsidR="003A6CD3">
        <w:rPr>
          <w:rFonts w:eastAsia="Calibri"/>
        </w:rPr>
        <w:t>c</w:t>
      </w:r>
      <w:r w:rsidR="00FD07FF" w:rsidRPr="002502EA">
        <w:rPr>
          <w:rFonts w:eastAsia="Calibri"/>
        </w:rPr>
        <w:t xml:space="preserve">ommitments for </w:t>
      </w:r>
      <w:r w:rsidR="003A6CD3">
        <w:rPr>
          <w:rFonts w:eastAsia="Calibri"/>
        </w:rPr>
        <w:t>i</w:t>
      </w:r>
      <w:r w:rsidR="00FD07FF" w:rsidRPr="002502EA">
        <w:rPr>
          <w:rFonts w:eastAsia="Calibri"/>
        </w:rPr>
        <w:t>n</w:t>
      </w:r>
      <w:r w:rsidR="003A6CD3">
        <w:rPr>
          <w:rFonts w:eastAsia="Calibri"/>
        </w:rPr>
        <w:t>-</w:t>
      </w:r>
      <w:r w:rsidR="00FD07FF" w:rsidRPr="002502EA">
        <w:rPr>
          <w:rFonts w:eastAsia="Calibri"/>
        </w:rPr>
        <w:t>house</w:t>
      </w:r>
      <w:r w:rsidR="003A6CD3">
        <w:rPr>
          <w:rFonts w:eastAsia="Calibri"/>
        </w:rPr>
        <w:t xml:space="preserve"> I</w:t>
      </w:r>
      <w:r w:rsidR="00FD07FF" w:rsidRPr="002502EA">
        <w:rPr>
          <w:rFonts w:eastAsia="Calibri"/>
        </w:rPr>
        <w:t>P</w:t>
      </w:r>
      <w:r w:rsidR="003A6CD3">
        <w:rPr>
          <w:rFonts w:eastAsia="Calibri"/>
        </w:rPr>
        <w:t xml:space="preserve"> p</w:t>
      </w:r>
      <w:r w:rsidR="00FD07FF" w:rsidRPr="002502EA">
        <w:rPr>
          <w:rFonts w:eastAsia="Calibri"/>
        </w:rPr>
        <w:t>rofessionals</w:t>
      </w:r>
      <w:r w:rsidR="003A6CD3">
        <w:rPr>
          <w:rFonts w:eastAsia="Calibri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0856"/>
      </w:tblGrid>
      <w:tr w:rsidR="0081626B" w:rsidRPr="002502EA" w14:paraId="56049DE3" w14:textId="77777777" w:rsidTr="00880649">
        <w:trPr>
          <w:tblHeader/>
          <w:jc w:val="center"/>
        </w:trPr>
        <w:tc>
          <w:tcPr>
            <w:tcW w:w="3256" w:type="dxa"/>
          </w:tcPr>
          <w:p w14:paraId="6C6DDB3C" w14:textId="77777777" w:rsidR="0081626B" w:rsidRPr="002502EA" w:rsidRDefault="0081626B" w:rsidP="00880649">
            <w:pPr>
              <w:pStyle w:val="Heading1"/>
              <w:rPr>
                <w:rFonts w:eastAsia="Calibri"/>
              </w:rPr>
            </w:pPr>
            <w:r w:rsidRPr="002502EA">
              <w:rPr>
                <w:rFonts w:eastAsia="Calibri"/>
              </w:rPr>
              <w:t>I commit to:</w:t>
            </w:r>
            <w:r w:rsidRPr="002502EA">
              <w:rPr>
                <w:rFonts w:eastAsia="Calibri"/>
              </w:rPr>
              <w:br/>
            </w:r>
          </w:p>
        </w:tc>
        <w:tc>
          <w:tcPr>
            <w:tcW w:w="10856" w:type="dxa"/>
          </w:tcPr>
          <w:p w14:paraId="4D8081E9" w14:textId="77777777" w:rsidR="0081626B" w:rsidRPr="002502EA" w:rsidRDefault="0081626B" w:rsidP="00880649">
            <w:pPr>
              <w:pStyle w:val="Heading1"/>
              <w:rPr>
                <w:rFonts w:eastAsia="Calibri"/>
              </w:rPr>
            </w:pPr>
            <w:r w:rsidRPr="002502EA">
              <w:rPr>
                <w:rFonts w:eastAsia="Calibri"/>
              </w:rPr>
              <w:t>I will demonstrate this commitment by:</w:t>
            </w:r>
          </w:p>
        </w:tc>
      </w:tr>
      <w:tr w:rsidR="0081626B" w:rsidRPr="002502EA" w14:paraId="65042EA4" w14:textId="77777777" w:rsidTr="00880649">
        <w:trPr>
          <w:jc w:val="center"/>
        </w:trPr>
        <w:tc>
          <w:tcPr>
            <w:tcW w:w="3256" w:type="dxa"/>
          </w:tcPr>
          <w:p w14:paraId="0A29E9EE" w14:textId="0D9793EA" w:rsidR="0081626B" w:rsidRPr="002502EA" w:rsidRDefault="0081626B" w:rsidP="00880649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2502EA">
              <w:rPr>
                <w:rFonts w:ascii="Calibri" w:eastAsia="Calibri" w:hAnsi="Calibri" w:cs="Times New Roman"/>
                <w:b/>
                <w:bCs/>
              </w:rPr>
              <w:t>1. Providing visible and proactive leadership to improve</w:t>
            </w:r>
            <w:r w:rsidR="00B13307">
              <w:rPr>
                <w:rFonts w:ascii="Calibri" w:eastAsia="Calibri" w:hAnsi="Calibri" w:cs="Times New Roman"/>
                <w:b/>
                <w:bCs/>
              </w:rPr>
              <w:t xml:space="preserve"> diversity and inclusion (</w:t>
            </w:r>
            <w:r w:rsidRPr="002502EA">
              <w:rPr>
                <w:rFonts w:ascii="Calibri" w:eastAsia="Calibri" w:hAnsi="Calibri" w:cs="Times New Roman"/>
                <w:b/>
                <w:bCs/>
              </w:rPr>
              <w:t>D&amp;I</w:t>
            </w:r>
            <w:r w:rsidR="00B13307">
              <w:rPr>
                <w:rFonts w:ascii="Calibri" w:eastAsia="Calibri" w:hAnsi="Calibri" w:cs="Times New Roman"/>
                <w:b/>
                <w:bCs/>
              </w:rPr>
              <w:t>)</w:t>
            </w:r>
            <w:r w:rsidRPr="002502EA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  <w:tc>
          <w:tcPr>
            <w:tcW w:w="10856" w:type="dxa"/>
          </w:tcPr>
          <w:p w14:paraId="0500087C" w14:textId="77777777" w:rsidR="0081626B" w:rsidRPr="002502EA" w:rsidRDefault="0081626B" w:rsidP="0081626B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Being personally involved in, and contributing to, D&amp;I projects and events</w:t>
            </w:r>
          </w:p>
          <w:p w14:paraId="6D523949" w14:textId="0CC2D8DE" w:rsidR="0081626B" w:rsidRPr="002502EA" w:rsidRDefault="0081626B" w:rsidP="0081626B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 xml:space="preserve">Publicising my commitment in regular corporate </w:t>
            </w:r>
            <w:r w:rsidR="00A0748D" w:rsidRPr="002502EA">
              <w:rPr>
                <w:rFonts w:ascii="Calibri" w:eastAsia="Calibri" w:hAnsi="Calibri" w:cs="Times New Roman"/>
              </w:rPr>
              <w:t xml:space="preserve">and/or department </w:t>
            </w:r>
            <w:r w:rsidRPr="002502EA">
              <w:rPr>
                <w:rFonts w:ascii="Calibri" w:eastAsia="Calibri" w:hAnsi="Calibri" w:cs="Times New Roman"/>
              </w:rPr>
              <w:t>communications</w:t>
            </w:r>
          </w:p>
          <w:p w14:paraId="066CA739" w14:textId="77777777" w:rsidR="0081626B" w:rsidRPr="002502EA" w:rsidRDefault="0081626B" w:rsidP="0081626B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Providing D&amp;I-related content for those communications</w:t>
            </w:r>
          </w:p>
          <w:p w14:paraId="1157F95F" w14:textId="77777777" w:rsidR="0081626B" w:rsidRPr="002502EA" w:rsidRDefault="0081626B" w:rsidP="0081626B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Having the courage to speak out about difficult D&amp;I issues and share my own experiences</w:t>
            </w:r>
          </w:p>
          <w:p w14:paraId="4B7CAE29" w14:textId="5ED9395A" w:rsidR="0081626B" w:rsidRPr="002502EA" w:rsidRDefault="002333D3" w:rsidP="0081626B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Publicis</w:t>
            </w:r>
            <w:r w:rsidR="00323E8B">
              <w:rPr>
                <w:rFonts w:ascii="Calibri" w:eastAsia="Calibri" w:hAnsi="Calibri" w:cs="Times New Roman"/>
              </w:rPr>
              <w:t>ing my</w:t>
            </w:r>
            <w:r w:rsidRPr="002502EA">
              <w:rPr>
                <w:rFonts w:ascii="Calibri" w:eastAsia="Calibri" w:hAnsi="Calibri" w:cs="Times New Roman"/>
              </w:rPr>
              <w:t xml:space="preserve"> signature of the pledge in any </w:t>
            </w:r>
            <w:r w:rsidR="00405769" w:rsidRPr="002502EA">
              <w:rPr>
                <w:rFonts w:ascii="Calibri" w:eastAsia="Calibri" w:hAnsi="Calibri" w:cs="Times New Roman"/>
              </w:rPr>
              <w:t xml:space="preserve">internal </w:t>
            </w:r>
            <w:r w:rsidR="00D21FCF" w:rsidRPr="002502EA">
              <w:rPr>
                <w:rFonts w:ascii="Calibri" w:eastAsia="Calibri" w:hAnsi="Calibri" w:cs="Times New Roman"/>
              </w:rPr>
              <w:t>and, where appropriate</w:t>
            </w:r>
            <w:r w:rsidR="00854DF7" w:rsidRPr="002502EA">
              <w:rPr>
                <w:rFonts w:ascii="Calibri" w:eastAsia="Calibri" w:hAnsi="Calibri" w:cs="Times New Roman"/>
              </w:rPr>
              <w:t xml:space="preserve"> in line with corporate </w:t>
            </w:r>
            <w:r w:rsidR="00E3286F" w:rsidRPr="002502EA">
              <w:rPr>
                <w:rFonts w:ascii="Calibri" w:eastAsia="Calibri" w:hAnsi="Calibri" w:cs="Times New Roman"/>
              </w:rPr>
              <w:t>strategy and policy</w:t>
            </w:r>
            <w:r w:rsidR="00D21FCF" w:rsidRPr="002502EA">
              <w:rPr>
                <w:rFonts w:ascii="Calibri" w:eastAsia="Calibri" w:hAnsi="Calibri" w:cs="Times New Roman"/>
              </w:rPr>
              <w:t>,</w:t>
            </w:r>
            <w:r w:rsidR="00405769" w:rsidRPr="002502EA">
              <w:rPr>
                <w:rFonts w:ascii="Calibri" w:eastAsia="Calibri" w:hAnsi="Calibri" w:cs="Times New Roman"/>
              </w:rPr>
              <w:t xml:space="preserve"> external </w:t>
            </w:r>
            <w:r w:rsidRPr="002502EA">
              <w:rPr>
                <w:rFonts w:ascii="Calibri" w:eastAsia="Calibri" w:hAnsi="Calibri" w:cs="Times New Roman"/>
              </w:rPr>
              <w:t>work</w:t>
            </w:r>
            <w:r w:rsidR="008C1F6D" w:rsidRPr="002502EA">
              <w:rPr>
                <w:rFonts w:ascii="Calibri" w:eastAsia="Calibri" w:hAnsi="Calibri" w:cs="Times New Roman"/>
              </w:rPr>
              <w:t>-</w:t>
            </w:r>
            <w:r w:rsidRPr="002502EA">
              <w:rPr>
                <w:rFonts w:ascii="Calibri" w:eastAsia="Calibri" w:hAnsi="Calibri" w:cs="Times New Roman"/>
              </w:rPr>
              <w:t>related social media</w:t>
            </w:r>
          </w:p>
          <w:p w14:paraId="09322D65" w14:textId="77777777" w:rsidR="0081626B" w:rsidRPr="002502EA" w:rsidRDefault="0081626B" w:rsidP="0081626B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Acting as an ally to, and champion for, colleagues from under-represented groups</w:t>
            </w:r>
          </w:p>
        </w:tc>
      </w:tr>
      <w:tr w:rsidR="0081626B" w:rsidRPr="002502EA" w14:paraId="7EADF3B1" w14:textId="77777777" w:rsidTr="00880649">
        <w:trPr>
          <w:jc w:val="center"/>
        </w:trPr>
        <w:tc>
          <w:tcPr>
            <w:tcW w:w="3256" w:type="dxa"/>
          </w:tcPr>
          <w:p w14:paraId="6C7E3732" w14:textId="7D17DE36" w:rsidR="0081626B" w:rsidRPr="002502EA" w:rsidRDefault="0081626B" w:rsidP="00880649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bookmarkStart w:id="0" w:name="_Hlk74205495"/>
            <w:r w:rsidRPr="002502EA">
              <w:rPr>
                <w:rFonts w:ascii="Calibri" w:eastAsia="Calibri" w:hAnsi="Calibri" w:cs="Times New Roman"/>
                <w:b/>
                <w:bCs/>
              </w:rPr>
              <w:t>2. Taking D&amp;I seriously at the highest level</w:t>
            </w:r>
            <w:bookmarkEnd w:id="0"/>
            <w:r w:rsidR="00A0748D" w:rsidRPr="002502EA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  <w:tc>
          <w:tcPr>
            <w:tcW w:w="10856" w:type="dxa"/>
          </w:tcPr>
          <w:p w14:paraId="41186F67" w14:textId="67B767E5" w:rsidR="0081626B" w:rsidRPr="002502EA" w:rsidRDefault="0081626B" w:rsidP="0081626B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 xml:space="preserve">Including D&amp;I in my </w:t>
            </w:r>
            <w:r w:rsidR="00A0748D" w:rsidRPr="002502EA">
              <w:rPr>
                <w:rFonts w:ascii="Calibri" w:eastAsia="Calibri" w:hAnsi="Calibri" w:cs="Times New Roman"/>
              </w:rPr>
              <w:t>department’s</w:t>
            </w:r>
            <w:r w:rsidRPr="002502EA">
              <w:rPr>
                <w:rFonts w:ascii="Calibri" w:eastAsia="Calibri" w:hAnsi="Calibri" w:cs="Times New Roman"/>
              </w:rPr>
              <w:t xml:space="preserve"> strategy and business plans</w:t>
            </w:r>
          </w:p>
          <w:p w14:paraId="5DECF2C5" w14:textId="77777777" w:rsidR="0081626B" w:rsidRPr="002502EA" w:rsidRDefault="0081626B" w:rsidP="0081626B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Encouraging my senior colleagues to do as I do to provide visible and proactive leadership on D&amp;I issues</w:t>
            </w:r>
          </w:p>
          <w:p w14:paraId="662A4535" w14:textId="08EC9309" w:rsidR="0081626B" w:rsidRPr="002502EA" w:rsidRDefault="0026716B" w:rsidP="0081626B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As far as possible in line with m</w:t>
            </w:r>
            <w:r w:rsidR="008816B4" w:rsidRPr="002502EA">
              <w:rPr>
                <w:rFonts w:ascii="Calibri" w:eastAsia="Calibri" w:hAnsi="Calibri" w:cs="Times New Roman"/>
              </w:rPr>
              <w:t>y</w:t>
            </w:r>
            <w:r w:rsidRPr="002502EA">
              <w:rPr>
                <w:rFonts w:ascii="Calibri" w:eastAsia="Calibri" w:hAnsi="Calibri" w:cs="Times New Roman"/>
              </w:rPr>
              <w:t xml:space="preserve"> organisation</w:t>
            </w:r>
            <w:r w:rsidR="006E0A39">
              <w:rPr>
                <w:rFonts w:ascii="Calibri" w:eastAsia="Calibri" w:hAnsi="Calibri" w:cs="Times New Roman"/>
              </w:rPr>
              <w:t>’</w:t>
            </w:r>
            <w:r w:rsidRPr="002502EA">
              <w:rPr>
                <w:rFonts w:ascii="Calibri" w:eastAsia="Calibri" w:hAnsi="Calibri" w:cs="Times New Roman"/>
              </w:rPr>
              <w:t>s policies,</w:t>
            </w:r>
            <w:r w:rsidR="006E0A39">
              <w:rPr>
                <w:rFonts w:ascii="Calibri" w:eastAsia="Calibri" w:hAnsi="Calibri" w:cs="Times New Roman"/>
              </w:rPr>
              <w:t xml:space="preserve"> s</w:t>
            </w:r>
            <w:r w:rsidR="0081626B" w:rsidRPr="002502EA">
              <w:rPr>
                <w:rFonts w:ascii="Calibri" w:eastAsia="Calibri" w:hAnsi="Calibri" w:cs="Times New Roman"/>
              </w:rPr>
              <w:t xml:space="preserve">igning my </w:t>
            </w:r>
            <w:r w:rsidR="00A0748D" w:rsidRPr="002502EA">
              <w:rPr>
                <w:rFonts w:ascii="Calibri" w:eastAsia="Calibri" w:hAnsi="Calibri" w:cs="Times New Roman"/>
              </w:rPr>
              <w:t>department</w:t>
            </w:r>
            <w:r w:rsidR="0081626B" w:rsidRPr="002502EA">
              <w:rPr>
                <w:rFonts w:ascii="Calibri" w:eastAsia="Calibri" w:hAnsi="Calibri" w:cs="Times New Roman"/>
              </w:rPr>
              <w:t xml:space="preserve"> up to relevant external charters (eg </w:t>
            </w:r>
            <w:r w:rsidR="00822ABE" w:rsidRPr="002502EA">
              <w:rPr>
                <w:rFonts w:ascii="Calibri" w:eastAsia="Calibri" w:hAnsi="Calibri" w:cs="Times New Roman"/>
              </w:rPr>
              <w:t>the IP Inclusive</w:t>
            </w:r>
            <w:r w:rsidR="001E7848">
              <w:rPr>
                <w:rFonts w:ascii="Calibri" w:eastAsia="Calibri" w:hAnsi="Calibri" w:cs="Times New Roman"/>
              </w:rPr>
              <w:t xml:space="preserve"> EDI Charter</w:t>
            </w:r>
            <w:r w:rsidR="00822ABE" w:rsidRPr="002502EA">
              <w:rPr>
                <w:rFonts w:ascii="Calibri" w:eastAsia="Calibri" w:hAnsi="Calibri" w:cs="Times New Roman"/>
              </w:rPr>
              <w:t xml:space="preserve">, </w:t>
            </w:r>
            <w:r w:rsidR="0081626B" w:rsidRPr="002502EA">
              <w:rPr>
                <w:rFonts w:ascii="Calibri" w:eastAsia="Calibri" w:hAnsi="Calibri" w:cs="Times New Roman"/>
              </w:rPr>
              <w:t>the BitC Race at Work Charter</w:t>
            </w:r>
            <w:r w:rsidR="0081626B" w:rsidRPr="002502EA">
              <w:rPr>
                <w:rStyle w:val="FootnoteReference"/>
                <w:rFonts w:ascii="Calibri" w:eastAsia="Calibri" w:hAnsi="Calibri" w:cs="Times New Roman"/>
              </w:rPr>
              <w:footnoteReference w:id="1"/>
            </w:r>
            <w:r w:rsidR="0081626B" w:rsidRPr="002502EA">
              <w:rPr>
                <w:rFonts w:ascii="Calibri" w:eastAsia="Calibri" w:hAnsi="Calibri" w:cs="Times New Roman"/>
              </w:rPr>
              <w:t xml:space="preserve"> or the Tech Talent Charter</w:t>
            </w:r>
            <w:r w:rsidR="0081626B" w:rsidRPr="002502EA">
              <w:rPr>
                <w:rStyle w:val="FootnoteReference"/>
                <w:rFonts w:ascii="Calibri" w:eastAsia="Calibri" w:hAnsi="Calibri" w:cs="Times New Roman"/>
              </w:rPr>
              <w:footnoteReference w:id="2"/>
            </w:r>
            <w:r w:rsidR="0081626B" w:rsidRPr="002502EA">
              <w:rPr>
                <w:rFonts w:ascii="Calibri" w:eastAsia="Calibri" w:hAnsi="Calibri" w:cs="Times New Roman"/>
              </w:rPr>
              <w:t>)</w:t>
            </w:r>
            <w:r w:rsidR="00A0748D" w:rsidRPr="002502EA">
              <w:rPr>
                <w:rFonts w:ascii="Calibri" w:eastAsia="Calibri" w:hAnsi="Calibri" w:cs="Times New Roman"/>
              </w:rPr>
              <w:t xml:space="preserve"> and encouraging those responsible to promote signature by my organisation to relevant external charters</w:t>
            </w:r>
          </w:p>
        </w:tc>
      </w:tr>
      <w:tr w:rsidR="0081626B" w:rsidRPr="002502EA" w14:paraId="0615BC01" w14:textId="77777777" w:rsidTr="00880649">
        <w:trPr>
          <w:jc w:val="center"/>
        </w:trPr>
        <w:tc>
          <w:tcPr>
            <w:tcW w:w="3256" w:type="dxa"/>
          </w:tcPr>
          <w:p w14:paraId="726ACDA6" w14:textId="3069A07F" w:rsidR="0081626B" w:rsidRPr="002502EA" w:rsidRDefault="0081626B" w:rsidP="00880649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2502EA">
              <w:rPr>
                <w:rFonts w:ascii="Calibri" w:eastAsia="Calibri" w:hAnsi="Calibri" w:cs="Times New Roman"/>
                <w:b/>
                <w:bCs/>
              </w:rPr>
              <w:lastRenderedPageBreak/>
              <w:t xml:space="preserve">3. Embedding and valuing D&amp;I throughout </w:t>
            </w:r>
            <w:r w:rsidR="007D6653" w:rsidRPr="002502EA">
              <w:rPr>
                <w:rFonts w:ascii="Calibri" w:eastAsia="Calibri" w:hAnsi="Calibri" w:cs="Times New Roman"/>
                <w:b/>
                <w:bCs/>
              </w:rPr>
              <w:t>our</w:t>
            </w:r>
            <w:r w:rsidR="00A0748D" w:rsidRPr="002502EA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2502EA">
              <w:rPr>
                <w:rFonts w:ascii="Calibri" w:eastAsia="Calibri" w:hAnsi="Calibri" w:cs="Times New Roman"/>
                <w:b/>
                <w:bCs/>
              </w:rPr>
              <w:t>culture</w:t>
            </w:r>
          </w:p>
        </w:tc>
        <w:tc>
          <w:tcPr>
            <w:tcW w:w="10856" w:type="dxa"/>
          </w:tcPr>
          <w:p w14:paraId="06605F5B" w14:textId="5F3EFAEE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 xml:space="preserve">Building a culture in which the whole of my </w:t>
            </w:r>
            <w:r w:rsidR="00A0748D" w:rsidRPr="002502EA">
              <w:rPr>
                <w:rFonts w:ascii="Calibri" w:eastAsia="Calibri" w:hAnsi="Calibri" w:cs="Times New Roman"/>
              </w:rPr>
              <w:t xml:space="preserve">department </w:t>
            </w:r>
            <w:r w:rsidRPr="002502EA">
              <w:rPr>
                <w:rFonts w:ascii="Calibri" w:eastAsia="Calibri" w:hAnsi="Calibri" w:cs="Times New Roman"/>
              </w:rPr>
              <w:t>is involved in the quest for D&amp;I</w:t>
            </w:r>
          </w:p>
          <w:p w14:paraId="3A36D7E3" w14:textId="0E2D71A7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 xml:space="preserve">Establishing </w:t>
            </w:r>
            <w:r w:rsidR="00A0748D" w:rsidRPr="002502EA">
              <w:rPr>
                <w:rFonts w:ascii="Calibri" w:eastAsia="Calibri" w:hAnsi="Calibri" w:cs="Times New Roman"/>
              </w:rPr>
              <w:t xml:space="preserve">departmental </w:t>
            </w:r>
            <w:r w:rsidRPr="002502EA">
              <w:rPr>
                <w:rFonts w:ascii="Calibri" w:eastAsia="Calibri" w:hAnsi="Calibri" w:cs="Times New Roman"/>
              </w:rPr>
              <w:t xml:space="preserve">targets for D&amp;I-related criteria (eg overall or team-specific diversity levels) and holding managers accountable for achieving </w:t>
            </w:r>
            <w:r w:rsidR="00A0748D" w:rsidRPr="002502EA">
              <w:rPr>
                <w:rFonts w:ascii="Calibri" w:eastAsia="Calibri" w:hAnsi="Calibri" w:cs="Times New Roman"/>
              </w:rPr>
              <w:t>both departmental and organisational targets in this area</w:t>
            </w:r>
          </w:p>
          <w:p w14:paraId="6504F149" w14:textId="77777777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Recognising D&amp;I-related achievements in performance evaluation and professional development systems</w:t>
            </w:r>
          </w:p>
          <w:p w14:paraId="09A964D9" w14:textId="77777777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Encouraging all staff, through those systems and targets, to:</w:t>
            </w:r>
          </w:p>
          <w:p w14:paraId="428E9ED1" w14:textId="77777777" w:rsidR="0081626B" w:rsidRPr="002502EA" w:rsidRDefault="0081626B" w:rsidP="0081626B">
            <w:pPr>
              <w:pStyle w:val="ListParagraph"/>
              <w:numPr>
                <w:ilvl w:val="1"/>
                <w:numId w:val="25"/>
              </w:numPr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seek out and value diversity in their teams</w:t>
            </w:r>
          </w:p>
          <w:p w14:paraId="746F846D" w14:textId="77777777" w:rsidR="0081626B" w:rsidRPr="002502EA" w:rsidRDefault="0081626B" w:rsidP="0081626B">
            <w:pPr>
              <w:pStyle w:val="ListParagraph"/>
              <w:numPr>
                <w:ilvl w:val="1"/>
                <w:numId w:val="25"/>
              </w:numPr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champion under-represented groups, in particular when allocating work within teams</w:t>
            </w:r>
          </w:p>
          <w:p w14:paraId="753834E4" w14:textId="76D16FD9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Encouraging and</w:t>
            </w:r>
            <w:r w:rsidR="006E0A39">
              <w:rPr>
                <w:rFonts w:ascii="Calibri" w:eastAsia="Calibri" w:hAnsi="Calibri" w:cs="Times New Roman"/>
              </w:rPr>
              <w:t>,</w:t>
            </w:r>
            <w:r w:rsidRPr="002502EA">
              <w:rPr>
                <w:rFonts w:ascii="Calibri" w:eastAsia="Calibri" w:hAnsi="Calibri" w:cs="Times New Roman"/>
              </w:rPr>
              <w:t xml:space="preserve"> </w:t>
            </w:r>
            <w:r w:rsidR="00A0748D" w:rsidRPr="002502EA">
              <w:rPr>
                <w:rFonts w:ascii="Calibri" w:eastAsia="Calibri" w:hAnsi="Calibri" w:cs="Times New Roman"/>
              </w:rPr>
              <w:t xml:space="preserve">where possible, </w:t>
            </w:r>
            <w:r w:rsidRPr="002502EA">
              <w:rPr>
                <w:rFonts w:ascii="Calibri" w:eastAsia="Calibri" w:hAnsi="Calibri" w:cs="Times New Roman"/>
              </w:rPr>
              <w:t>allowing time for staff to work on D&amp;I-related projects and training (including outreach and wellbeing initiatives)</w:t>
            </w:r>
          </w:p>
          <w:p w14:paraId="0852133B" w14:textId="77777777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Ensuring that internal communications regularly include D&amp;I-related content</w:t>
            </w:r>
          </w:p>
          <w:p w14:paraId="4FB87069" w14:textId="3650E51C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 xml:space="preserve">Including D&amp;I-related topics on the agendas of internal </w:t>
            </w:r>
            <w:r w:rsidR="00A0748D" w:rsidRPr="002502EA">
              <w:rPr>
                <w:rFonts w:ascii="Calibri" w:eastAsia="Calibri" w:hAnsi="Calibri" w:cs="Times New Roman"/>
              </w:rPr>
              <w:t xml:space="preserve">departmental </w:t>
            </w:r>
            <w:r w:rsidRPr="002502EA">
              <w:rPr>
                <w:rFonts w:ascii="Calibri" w:eastAsia="Calibri" w:hAnsi="Calibri" w:cs="Times New Roman"/>
              </w:rPr>
              <w:t xml:space="preserve">events such as for new starter induction, </w:t>
            </w:r>
            <w:r w:rsidR="00A0748D" w:rsidRPr="002502EA">
              <w:rPr>
                <w:rFonts w:ascii="Calibri" w:eastAsia="Calibri" w:hAnsi="Calibri" w:cs="Times New Roman"/>
              </w:rPr>
              <w:t>career development</w:t>
            </w:r>
            <w:r w:rsidR="002502EA">
              <w:rPr>
                <w:rFonts w:ascii="Calibri" w:eastAsia="Calibri" w:hAnsi="Calibri" w:cs="Times New Roman"/>
              </w:rPr>
              <w:t xml:space="preserve"> </w:t>
            </w:r>
            <w:r w:rsidRPr="002502EA">
              <w:rPr>
                <w:rFonts w:ascii="Calibri" w:eastAsia="Calibri" w:hAnsi="Calibri" w:cs="Times New Roman"/>
              </w:rPr>
              <w:t>training and staff awaydays</w:t>
            </w:r>
          </w:p>
          <w:p w14:paraId="50F8D5D7" w14:textId="39920754" w:rsidR="0081626B" w:rsidRPr="002502EA" w:rsidRDefault="00A0748D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 xml:space="preserve">Liaising with </w:t>
            </w:r>
            <w:r w:rsidR="0081626B" w:rsidRPr="002502EA">
              <w:rPr>
                <w:rFonts w:ascii="Calibri" w:eastAsia="Calibri" w:hAnsi="Calibri" w:cs="Times New Roman"/>
              </w:rPr>
              <w:t xml:space="preserve">recruitment consultants to </w:t>
            </w:r>
            <w:r w:rsidR="00E1582E" w:rsidRPr="002502EA">
              <w:rPr>
                <w:rFonts w:ascii="Calibri" w:eastAsia="Calibri" w:hAnsi="Calibri" w:cs="Times New Roman"/>
              </w:rPr>
              <w:t xml:space="preserve">encourage them to </w:t>
            </w:r>
            <w:r w:rsidR="0081626B" w:rsidRPr="002502EA">
              <w:rPr>
                <w:rFonts w:ascii="Calibri" w:eastAsia="Calibri" w:hAnsi="Calibri" w:cs="Times New Roman"/>
              </w:rPr>
              <w:t xml:space="preserve">help the </w:t>
            </w:r>
            <w:r w:rsidRPr="002502EA">
              <w:rPr>
                <w:rFonts w:ascii="Calibri" w:eastAsia="Calibri" w:hAnsi="Calibri" w:cs="Times New Roman"/>
              </w:rPr>
              <w:t xml:space="preserve">department </w:t>
            </w:r>
            <w:r w:rsidR="0081626B" w:rsidRPr="002502EA">
              <w:rPr>
                <w:rFonts w:ascii="Calibri" w:eastAsia="Calibri" w:hAnsi="Calibri" w:cs="Times New Roman"/>
              </w:rPr>
              <w:t xml:space="preserve">meet its D&amp;I targets </w:t>
            </w:r>
          </w:p>
          <w:p w14:paraId="71BD4BE6" w14:textId="4E411F5E" w:rsidR="00E1582E" w:rsidRPr="002502EA" w:rsidRDefault="00B91262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Encouraging external suppliers to echo</w:t>
            </w:r>
            <w:r w:rsidR="006E0A39">
              <w:rPr>
                <w:rFonts w:ascii="Calibri" w:eastAsia="Calibri" w:hAnsi="Calibri" w:cs="Times New Roman"/>
              </w:rPr>
              <w:t>,</w:t>
            </w:r>
            <w:r w:rsidRPr="002502EA">
              <w:rPr>
                <w:rFonts w:ascii="Calibri" w:eastAsia="Calibri" w:hAnsi="Calibri" w:cs="Times New Roman"/>
              </w:rPr>
              <w:t xml:space="preserve"> </w:t>
            </w:r>
            <w:r w:rsidR="00FC4EA1" w:rsidRPr="002502EA">
              <w:rPr>
                <w:rFonts w:ascii="Calibri" w:eastAsia="Calibri" w:hAnsi="Calibri" w:cs="Times New Roman"/>
              </w:rPr>
              <w:t>in their own policies and practices,</w:t>
            </w:r>
            <w:r w:rsidR="002502EA">
              <w:rPr>
                <w:rFonts w:ascii="Calibri" w:eastAsia="Calibri" w:hAnsi="Calibri" w:cs="Times New Roman"/>
              </w:rPr>
              <w:t xml:space="preserve"> </w:t>
            </w:r>
            <w:r w:rsidRPr="002502EA">
              <w:rPr>
                <w:rFonts w:ascii="Calibri" w:eastAsia="Calibri" w:hAnsi="Calibri" w:cs="Times New Roman"/>
              </w:rPr>
              <w:t>the department</w:t>
            </w:r>
            <w:r w:rsidR="006E0A39">
              <w:rPr>
                <w:rFonts w:ascii="Calibri" w:eastAsia="Calibri" w:hAnsi="Calibri" w:cs="Times New Roman"/>
              </w:rPr>
              <w:t>’</w:t>
            </w:r>
            <w:r w:rsidRPr="002502EA">
              <w:rPr>
                <w:rFonts w:ascii="Calibri" w:eastAsia="Calibri" w:hAnsi="Calibri" w:cs="Times New Roman"/>
              </w:rPr>
              <w:t xml:space="preserve">s D&amp;I commitments and where appropriate </w:t>
            </w:r>
            <w:r w:rsidR="006E0A39">
              <w:rPr>
                <w:rFonts w:ascii="Calibri" w:eastAsia="Calibri" w:hAnsi="Calibri" w:cs="Times New Roman"/>
              </w:rPr>
              <w:t>holding</w:t>
            </w:r>
            <w:r w:rsidRPr="002502EA">
              <w:rPr>
                <w:rFonts w:ascii="Calibri" w:eastAsia="Calibri" w:hAnsi="Calibri" w:cs="Times New Roman"/>
              </w:rPr>
              <w:t xml:space="preserve"> them to account for their D&amp;I policies and practices </w:t>
            </w:r>
          </w:p>
        </w:tc>
      </w:tr>
      <w:tr w:rsidR="0081626B" w:rsidRPr="002502EA" w14:paraId="48968C5F" w14:textId="77777777" w:rsidTr="00880649">
        <w:trPr>
          <w:jc w:val="center"/>
        </w:trPr>
        <w:tc>
          <w:tcPr>
            <w:tcW w:w="3256" w:type="dxa"/>
          </w:tcPr>
          <w:p w14:paraId="7026361E" w14:textId="2086F901" w:rsidR="00B91262" w:rsidRPr="002502EA" w:rsidRDefault="0081626B" w:rsidP="00B9126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bookmarkStart w:id="1" w:name="_Hlk74205533"/>
            <w:r w:rsidRPr="002502EA">
              <w:rPr>
                <w:rFonts w:ascii="Calibri" w:eastAsia="Calibri" w:hAnsi="Calibri" w:cs="Times New Roman"/>
                <w:b/>
                <w:bCs/>
              </w:rPr>
              <w:t xml:space="preserve">4. </w:t>
            </w:r>
            <w:r w:rsidR="006A2F61" w:rsidRPr="006A2F61">
              <w:rPr>
                <w:rFonts w:ascii="Calibri" w:eastAsia="Calibri" w:hAnsi="Calibri" w:cs="Times New Roman"/>
                <w:b/>
                <w:bCs/>
              </w:rPr>
              <w:t>Building trust and safe spaces throughout the organisation and/or my department working with</w:t>
            </w:r>
            <w:r w:rsidR="000A6723">
              <w:rPr>
                <w:rFonts w:ascii="Calibri" w:eastAsia="Calibri" w:hAnsi="Calibri" w:cs="Times New Roman"/>
                <w:b/>
                <w:bCs/>
              </w:rPr>
              <w:t>in</w:t>
            </w:r>
            <w:r w:rsidR="006A2F61" w:rsidRPr="006A2F61">
              <w:rPr>
                <w:rFonts w:ascii="Calibri" w:eastAsia="Calibri" w:hAnsi="Calibri" w:cs="Times New Roman"/>
                <w:b/>
                <w:bCs/>
              </w:rPr>
              <w:t xml:space="preserve"> my organisation’s D&amp;I infrastructure</w:t>
            </w:r>
          </w:p>
          <w:bookmarkEnd w:id="1"/>
          <w:p w14:paraId="0ADA392D" w14:textId="269243A0" w:rsidR="0081626B" w:rsidRPr="002502EA" w:rsidRDefault="0081626B" w:rsidP="00880649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856" w:type="dxa"/>
          </w:tcPr>
          <w:p w14:paraId="70D01969" w14:textId="3FF3B666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 xml:space="preserve">Establishing an internal D&amp;I forum with representatives from all roles and all levels within the </w:t>
            </w:r>
            <w:r w:rsidR="00D976A7" w:rsidRPr="002502EA">
              <w:rPr>
                <w:rFonts w:ascii="Calibri" w:eastAsia="Calibri" w:hAnsi="Calibri" w:cs="Times New Roman"/>
              </w:rPr>
              <w:t>department</w:t>
            </w:r>
          </w:p>
          <w:p w14:paraId="7A6BB578" w14:textId="03A93330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 xml:space="preserve">Ensuring that forum includes, and/or has access to, a D&amp;I champion at </w:t>
            </w:r>
            <w:r w:rsidR="00D976A7" w:rsidRPr="002502EA">
              <w:rPr>
                <w:rFonts w:ascii="Calibri" w:eastAsia="Calibri" w:hAnsi="Calibri" w:cs="Times New Roman"/>
              </w:rPr>
              <w:t>senior department</w:t>
            </w:r>
            <w:r w:rsidRPr="002502EA">
              <w:rPr>
                <w:rFonts w:ascii="Calibri" w:eastAsia="Calibri" w:hAnsi="Calibri" w:cs="Times New Roman"/>
              </w:rPr>
              <w:t xml:space="preserve"> level</w:t>
            </w:r>
          </w:p>
          <w:p w14:paraId="111DC531" w14:textId="750B71E7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Attending the forum’s meetings myself</w:t>
            </w:r>
          </w:p>
          <w:p w14:paraId="3E22A15F" w14:textId="77777777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Introducing a zero-tolerance policy on discrimination and harassment</w:t>
            </w:r>
          </w:p>
          <w:p w14:paraId="519598AB" w14:textId="77777777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Encouraging all staff, at all levels, to bring their whole selves to work and speak openly about their identities</w:t>
            </w:r>
          </w:p>
          <w:p w14:paraId="730ECC2F" w14:textId="77777777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Leading by example in sharing my own identity and experiences</w:t>
            </w:r>
          </w:p>
          <w:p w14:paraId="19BC0EC7" w14:textId="77777777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lastRenderedPageBreak/>
              <w:t>Setting up informal mentoring or buddy schemes so that all staff have a trusted friend to speak with one-to-one, separate to their line manager, if they wish</w:t>
            </w:r>
          </w:p>
          <w:p w14:paraId="5E8FAAC1" w14:textId="77777777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Where feasible, adopting the IP Inclusive guidelines on post-lockdown inclusivity</w:t>
            </w:r>
            <w:r w:rsidRPr="002502EA">
              <w:rPr>
                <w:rStyle w:val="FootnoteReference"/>
                <w:rFonts w:ascii="Calibri" w:eastAsia="Calibri" w:hAnsi="Calibri" w:cs="Times New Roman"/>
              </w:rPr>
              <w:footnoteReference w:id="3"/>
            </w:r>
          </w:p>
        </w:tc>
      </w:tr>
      <w:tr w:rsidR="0081626B" w:rsidRPr="002502EA" w14:paraId="27F86D61" w14:textId="77777777" w:rsidTr="00880649">
        <w:trPr>
          <w:jc w:val="center"/>
        </w:trPr>
        <w:tc>
          <w:tcPr>
            <w:tcW w:w="3256" w:type="dxa"/>
          </w:tcPr>
          <w:p w14:paraId="529405AE" w14:textId="77777777" w:rsidR="0081626B" w:rsidRPr="002502EA" w:rsidRDefault="0081626B" w:rsidP="00880649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2502EA">
              <w:rPr>
                <w:rFonts w:ascii="Calibri" w:eastAsia="Calibri" w:hAnsi="Calibri" w:cs="Times New Roman"/>
                <w:b/>
                <w:bCs/>
              </w:rPr>
              <w:lastRenderedPageBreak/>
              <w:t>5. Educating myself and my colleagues about D&amp;I issues</w:t>
            </w:r>
          </w:p>
        </w:tc>
        <w:tc>
          <w:tcPr>
            <w:tcW w:w="10856" w:type="dxa"/>
          </w:tcPr>
          <w:p w14:paraId="13AAD701" w14:textId="77777777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Introducing a reverse mentoring scheme for senior staff to learn from more junior professionals and professionals in under-represented groups; participating in that scheme myself</w:t>
            </w:r>
          </w:p>
          <w:p w14:paraId="42C7E056" w14:textId="77777777" w:rsidR="006A27EF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Providing allyship, privilege awareness and/or unconscious bias training for staff at all levels</w:t>
            </w:r>
            <w:r w:rsidR="00990AD8" w:rsidRPr="002502EA">
              <w:rPr>
                <w:rFonts w:ascii="Calibri" w:eastAsia="Calibri" w:hAnsi="Calibri" w:cs="Times New Roman"/>
              </w:rPr>
              <w:t xml:space="preserve"> </w:t>
            </w:r>
            <w:r w:rsidR="0026716B" w:rsidRPr="002502EA">
              <w:rPr>
                <w:rFonts w:ascii="Calibri" w:eastAsia="Calibri" w:hAnsi="Calibri" w:cs="Times New Roman"/>
              </w:rPr>
              <w:t>within my department</w:t>
            </w:r>
          </w:p>
          <w:p w14:paraId="537E1BAC" w14:textId="6239FDA8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 xml:space="preserve">Adding key D&amp;I-related awareness dates (eg LGBT+ History Month, Black History Month, International Women's Day) to the </w:t>
            </w:r>
            <w:r w:rsidR="00D976A7" w:rsidRPr="002502EA">
              <w:rPr>
                <w:rFonts w:ascii="Calibri" w:eastAsia="Calibri" w:hAnsi="Calibri" w:cs="Times New Roman"/>
              </w:rPr>
              <w:t xml:space="preserve">department’s </w:t>
            </w:r>
            <w:r w:rsidRPr="002502EA">
              <w:rPr>
                <w:rFonts w:ascii="Calibri" w:eastAsia="Calibri" w:hAnsi="Calibri" w:cs="Times New Roman"/>
              </w:rPr>
              <w:t>internal calendar and encouraging staff to learn about and mark those dates</w:t>
            </w:r>
          </w:p>
        </w:tc>
      </w:tr>
      <w:tr w:rsidR="0081626B" w:rsidRPr="002502EA" w14:paraId="5AD50367" w14:textId="77777777" w:rsidTr="00880649">
        <w:trPr>
          <w:jc w:val="center"/>
        </w:trPr>
        <w:tc>
          <w:tcPr>
            <w:tcW w:w="3256" w:type="dxa"/>
          </w:tcPr>
          <w:p w14:paraId="0088D831" w14:textId="77777777" w:rsidR="0081626B" w:rsidRPr="002502EA" w:rsidRDefault="0081626B" w:rsidP="00880649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2502EA">
              <w:rPr>
                <w:rFonts w:ascii="Calibri" w:eastAsia="Calibri" w:hAnsi="Calibri" w:cs="Times New Roman"/>
                <w:b/>
                <w:bCs/>
              </w:rPr>
              <w:t>6. Sharing my privileges</w:t>
            </w:r>
          </w:p>
        </w:tc>
        <w:tc>
          <w:tcPr>
            <w:tcW w:w="10856" w:type="dxa"/>
          </w:tcPr>
          <w:p w14:paraId="1CDA7AE3" w14:textId="0C4DCCC1" w:rsidR="0081626B" w:rsidRPr="002502EA" w:rsidRDefault="00D976A7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 xml:space="preserve">Working with our </w:t>
            </w:r>
            <w:r w:rsidR="00FC4EA1" w:rsidRPr="002502EA">
              <w:rPr>
                <w:rFonts w:ascii="Calibri" w:eastAsia="Calibri" w:hAnsi="Calibri" w:cs="Times New Roman"/>
              </w:rPr>
              <w:t>designated D&amp;I</w:t>
            </w:r>
            <w:r w:rsidR="00B3203F" w:rsidRPr="002502EA">
              <w:rPr>
                <w:rFonts w:ascii="Calibri" w:eastAsia="Calibri" w:hAnsi="Calibri" w:cs="Times New Roman"/>
              </w:rPr>
              <w:t xml:space="preserve"> senior leaders</w:t>
            </w:r>
            <w:r w:rsidRPr="002502EA">
              <w:rPr>
                <w:rFonts w:ascii="Calibri" w:eastAsia="Calibri" w:hAnsi="Calibri" w:cs="Times New Roman"/>
              </w:rPr>
              <w:t>, i</w:t>
            </w:r>
            <w:r w:rsidR="0081626B" w:rsidRPr="002502EA">
              <w:rPr>
                <w:rFonts w:ascii="Calibri" w:eastAsia="Calibri" w:hAnsi="Calibri" w:cs="Times New Roman"/>
              </w:rPr>
              <w:t xml:space="preserve">nvolving my </w:t>
            </w:r>
            <w:r w:rsidRPr="002502EA">
              <w:rPr>
                <w:rFonts w:ascii="Calibri" w:eastAsia="Calibri" w:hAnsi="Calibri" w:cs="Times New Roman"/>
              </w:rPr>
              <w:t xml:space="preserve">department </w:t>
            </w:r>
            <w:r w:rsidR="0081626B" w:rsidRPr="002502EA">
              <w:rPr>
                <w:rFonts w:ascii="Calibri" w:eastAsia="Calibri" w:hAnsi="Calibri" w:cs="Times New Roman"/>
              </w:rPr>
              <w:t xml:space="preserve">in some form of outreach scheme to improve access to the IP professions (eg a work experience, internship, sponsored placement or similar scheme), working where appropriate with outreach charities and community interest groups </w:t>
            </w:r>
          </w:p>
          <w:p w14:paraId="04A91AF4" w14:textId="77777777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Encouraging staff in all roles and at all levels to get involved, and leading by example with my own involvement</w:t>
            </w:r>
          </w:p>
          <w:p w14:paraId="667BC25D" w14:textId="1FB4C0FC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 xml:space="preserve">Widening the channels through which we advertise vacancies in the </w:t>
            </w:r>
            <w:r w:rsidR="00D976A7" w:rsidRPr="002502EA">
              <w:rPr>
                <w:rFonts w:ascii="Calibri" w:eastAsia="Calibri" w:hAnsi="Calibri" w:cs="Times New Roman"/>
              </w:rPr>
              <w:t>department</w:t>
            </w:r>
            <w:r w:rsidRPr="002502EA">
              <w:rPr>
                <w:rFonts w:ascii="Calibri" w:eastAsia="Calibri" w:hAnsi="Calibri" w:cs="Times New Roman"/>
              </w:rPr>
              <w:t xml:space="preserve">, including </w:t>
            </w:r>
            <w:r w:rsidR="00D976A7" w:rsidRPr="002502EA">
              <w:rPr>
                <w:rFonts w:ascii="Calibri" w:eastAsia="Calibri" w:hAnsi="Calibri" w:cs="Times New Roman"/>
              </w:rPr>
              <w:t xml:space="preserve">internal recruitment and </w:t>
            </w:r>
            <w:r w:rsidRPr="002502EA">
              <w:rPr>
                <w:rFonts w:ascii="Calibri" w:eastAsia="Calibri" w:hAnsi="Calibri" w:cs="Times New Roman"/>
              </w:rPr>
              <w:t>through external recruitment consultants</w:t>
            </w:r>
          </w:p>
          <w:p w14:paraId="34DC696D" w14:textId="77777777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lastRenderedPageBreak/>
              <w:t>Where feasible, adopting the IP Inclusive guidelines on recruiting for social mobility</w:t>
            </w:r>
            <w:r w:rsidRPr="002502EA">
              <w:rPr>
                <w:rStyle w:val="FootnoteReference"/>
                <w:rFonts w:ascii="Calibri" w:eastAsia="Calibri" w:hAnsi="Calibri" w:cs="Times New Roman"/>
              </w:rPr>
              <w:footnoteReference w:id="4"/>
            </w:r>
            <w:r w:rsidRPr="002502EA">
              <w:rPr>
                <w:rFonts w:ascii="Calibri" w:eastAsia="Calibri" w:hAnsi="Calibri" w:cs="Times New Roman"/>
              </w:rPr>
              <w:t xml:space="preserve"> and on improving social mobility and access to the IP professions</w:t>
            </w:r>
            <w:r w:rsidRPr="002502EA">
              <w:rPr>
                <w:rStyle w:val="FootnoteReference"/>
                <w:rFonts w:ascii="Calibri" w:eastAsia="Calibri" w:hAnsi="Calibri" w:cs="Times New Roman"/>
              </w:rPr>
              <w:footnoteReference w:id="5"/>
            </w:r>
          </w:p>
          <w:p w14:paraId="06C55185" w14:textId="745C5837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 xml:space="preserve">Ensuring that staff in the </w:t>
            </w:r>
            <w:r w:rsidR="00D976A7" w:rsidRPr="002502EA">
              <w:rPr>
                <w:rFonts w:ascii="Calibri" w:eastAsia="Calibri" w:hAnsi="Calibri" w:cs="Times New Roman"/>
              </w:rPr>
              <w:t xml:space="preserve">department </w:t>
            </w:r>
            <w:r w:rsidRPr="002502EA">
              <w:rPr>
                <w:rFonts w:ascii="Calibri" w:eastAsia="Calibri" w:hAnsi="Calibri" w:cs="Times New Roman"/>
              </w:rPr>
              <w:t>are aware of, and ideally involved with, IP Inclusive’s Careers in Ideas outreach initiative</w:t>
            </w:r>
            <w:r w:rsidRPr="002502EA">
              <w:rPr>
                <w:rStyle w:val="FootnoteReference"/>
                <w:rFonts w:ascii="Calibri" w:eastAsia="Calibri" w:hAnsi="Calibri" w:cs="Times New Roman"/>
              </w:rPr>
              <w:footnoteReference w:id="6"/>
            </w:r>
          </w:p>
        </w:tc>
      </w:tr>
      <w:tr w:rsidR="0081626B" w:rsidRPr="002502EA" w14:paraId="270A0F78" w14:textId="77777777" w:rsidTr="00880649">
        <w:trPr>
          <w:jc w:val="center"/>
        </w:trPr>
        <w:tc>
          <w:tcPr>
            <w:tcW w:w="3256" w:type="dxa"/>
          </w:tcPr>
          <w:p w14:paraId="38F06714" w14:textId="15B11990" w:rsidR="0081626B" w:rsidRPr="002502EA" w:rsidRDefault="0081626B" w:rsidP="00880649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2502EA">
              <w:rPr>
                <w:rFonts w:ascii="Calibri" w:eastAsia="Calibri" w:hAnsi="Calibri" w:cs="Times New Roman"/>
                <w:b/>
                <w:bCs/>
              </w:rPr>
              <w:lastRenderedPageBreak/>
              <w:t xml:space="preserve">7. Insisting on </w:t>
            </w:r>
            <w:r w:rsidR="002333D3" w:rsidRPr="002502EA">
              <w:rPr>
                <w:rFonts w:ascii="Calibri" w:eastAsia="Calibri" w:hAnsi="Calibri" w:cs="Times New Roman"/>
                <w:b/>
                <w:bCs/>
              </w:rPr>
              <w:t>fairness</w:t>
            </w:r>
          </w:p>
        </w:tc>
        <w:tc>
          <w:tcPr>
            <w:tcW w:w="10856" w:type="dxa"/>
          </w:tcPr>
          <w:p w14:paraId="79AF29E0" w14:textId="462E6C39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 xml:space="preserve">Establishing fair, diversity-enhancing recruitment and promotion procedures throughout my </w:t>
            </w:r>
            <w:r w:rsidR="00D976A7" w:rsidRPr="002502EA">
              <w:rPr>
                <w:rFonts w:ascii="Calibri" w:eastAsia="Calibri" w:hAnsi="Calibri" w:cs="Times New Roman"/>
              </w:rPr>
              <w:t>department</w:t>
            </w:r>
          </w:p>
          <w:p w14:paraId="4FE67EBE" w14:textId="2B19CEB6" w:rsidR="0081626B" w:rsidRPr="002502EA" w:rsidRDefault="00D976A7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 xml:space="preserve">Working within the HR policies </w:t>
            </w:r>
            <w:r w:rsidR="00DF12C5">
              <w:rPr>
                <w:rFonts w:ascii="Calibri" w:eastAsia="Calibri" w:hAnsi="Calibri" w:cs="Times New Roman"/>
              </w:rPr>
              <w:t>of</w:t>
            </w:r>
            <w:r w:rsidRPr="002502EA">
              <w:rPr>
                <w:rFonts w:ascii="Calibri" w:eastAsia="Calibri" w:hAnsi="Calibri" w:cs="Times New Roman"/>
              </w:rPr>
              <w:t xml:space="preserve"> the </w:t>
            </w:r>
            <w:r w:rsidR="00DF12C5">
              <w:rPr>
                <w:rFonts w:ascii="Calibri" w:eastAsia="Calibri" w:hAnsi="Calibri" w:cs="Times New Roman"/>
              </w:rPr>
              <w:t>o</w:t>
            </w:r>
            <w:r w:rsidRPr="002502EA">
              <w:rPr>
                <w:rFonts w:ascii="Calibri" w:eastAsia="Calibri" w:hAnsi="Calibri" w:cs="Times New Roman"/>
              </w:rPr>
              <w:t>rganisation and c</w:t>
            </w:r>
            <w:r w:rsidR="0081626B" w:rsidRPr="002502EA">
              <w:rPr>
                <w:rFonts w:ascii="Calibri" w:eastAsia="Calibri" w:hAnsi="Calibri" w:cs="Times New Roman"/>
              </w:rPr>
              <w:t xml:space="preserve">ommensurate with the </w:t>
            </w:r>
            <w:r w:rsidRPr="002502EA">
              <w:rPr>
                <w:rFonts w:ascii="Calibri" w:eastAsia="Calibri" w:hAnsi="Calibri" w:cs="Times New Roman"/>
              </w:rPr>
              <w:t xml:space="preserve">department’s </w:t>
            </w:r>
            <w:r w:rsidR="0081626B" w:rsidRPr="002502EA">
              <w:rPr>
                <w:rFonts w:ascii="Calibri" w:eastAsia="Calibri" w:hAnsi="Calibri" w:cs="Times New Roman"/>
              </w:rPr>
              <w:t>size and resources, requiring the use of:</w:t>
            </w:r>
          </w:p>
          <w:p w14:paraId="58992F57" w14:textId="77777777" w:rsidR="0081626B" w:rsidRPr="002502EA" w:rsidRDefault="0081626B" w:rsidP="0081626B">
            <w:pPr>
              <w:pStyle w:val="ListParagraph"/>
              <w:numPr>
                <w:ilvl w:val="1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objective selection criteria</w:t>
            </w:r>
          </w:p>
          <w:p w14:paraId="07BA012A" w14:textId="77777777" w:rsidR="0081626B" w:rsidRPr="002502EA" w:rsidRDefault="0081626B" w:rsidP="0081626B">
            <w:pPr>
              <w:pStyle w:val="ListParagraph"/>
              <w:numPr>
                <w:ilvl w:val="1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diverse decision-making panels</w:t>
            </w:r>
          </w:p>
          <w:p w14:paraId="05CB5299" w14:textId="77777777" w:rsidR="0081626B" w:rsidRPr="002502EA" w:rsidRDefault="0081626B" w:rsidP="0081626B">
            <w:pPr>
              <w:pStyle w:val="ListParagraph"/>
              <w:numPr>
                <w:ilvl w:val="1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at least partially-blinded (eg name-blind) early-stage selection processes</w:t>
            </w:r>
          </w:p>
          <w:p w14:paraId="642C5CBF" w14:textId="77777777" w:rsidR="0081626B" w:rsidRPr="002502EA" w:rsidRDefault="0081626B" w:rsidP="0081626B">
            <w:pPr>
              <w:pStyle w:val="ListParagraph"/>
              <w:numPr>
                <w:ilvl w:val="1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unconscious bias training for decision makers</w:t>
            </w:r>
          </w:p>
          <w:p w14:paraId="14EEE8D3" w14:textId="77777777" w:rsidR="0081626B" w:rsidRPr="002502EA" w:rsidRDefault="0081626B" w:rsidP="0081626B">
            <w:pPr>
              <w:pStyle w:val="ListParagraph"/>
              <w:numPr>
                <w:ilvl w:val="1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 xml:space="preserve">contextual recruitment </w:t>
            </w:r>
          </w:p>
          <w:p w14:paraId="2C66AD89" w14:textId="07796565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 xml:space="preserve">Regularly reviewing the procedures with HR colleagues to evaluate their impact on D&amp;I levels in the </w:t>
            </w:r>
            <w:r w:rsidR="00D976A7" w:rsidRPr="002502EA">
              <w:rPr>
                <w:rFonts w:ascii="Calibri" w:eastAsia="Calibri" w:hAnsi="Calibri" w:cs="Times New Roman"/>
              </w:rPr>
              <w:t xml:space="preserve">department </w:t>
            </w:r>
            <w:r w:rsidRPr="002502EA">
              <w:rPr>
                <w:rFonts w:ascii="Calibri" w:eastAsia="Calibri" w:hAnsi="Calibri" w:cs="Times New Roman"/>
              </w:rPr>
              <w:t>and if necessary improve them</w:t>
            </w:r>
          </w:p>
          <w:p w14:paraId="7A1C3429" w14:textId="77777777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Where feasible, adopting the initiatives suggested in IP Inclusive’s “Practical steps to improve BAME representation” publication</w:t>
            </w:r>
            <w:r w:rsidRPr="002502EA">
              <w:rPr>
                <w:rStyle w:val="FootnoteReference"/>
                <w:rFonts w:ascii="Calibri" w:eastAsia="Calibri" w:hAnsi="Calibri" w:cs="Times New Roman"/>
              </w:rPr>
              <w:footnoteReference w:id="7"/>
            </w:r>
          </w:p>
        </w:tc>
      </w:tr>
      <w:tr w:rsidR="0081626B" w:rsidRPr="002502EA" w14:paraId="271308D1" w14:textId="77777777" w:rsidTr="00880649">
        <w:trPr>
          <w:jc w:val="center"/>
        </w:trPr>
        <w:tc>
          <w:tcPr>
            <w:tcW w:w="3256" w:type="dxa"/>
          </w:tcPr>
          <w:p w14:paraId="48002AC3" w14:textId="169E1D82" w:rsidR="0081626B" w:rsidRPr="002502EA" w:rsidRDefault="0081626B" w:rsidP="00880649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2502EA">
              <w:rPr>
                <w:rFonts w:ascii="Calibri" w:eastAsia="Calibri" w:hAnsi="Calibri" w:cs="Times New Roman"/>
                <w:b/>
                <w:bCs/>
              </w:rPr>
              <w:lastRenderedPageBreak/>
              <w:t xml:space="preserve">8. </w:t>
            </w:r>
            <w:r w:rsidR="00B3203F" w:rsidRPr="002502EA">
              <w:rPr>
                <w:rFonts w:ascii="Calibri" w:eastAsia="Calibri" w:hAnsi="Calibri" w:cs="Times New Roman"/>
                <w:b/>
                <w:bCs/>
              </w:rPr>
              <w:t>Working closely with relevant senior colleagues to achieve this</w:t>
            </w:r>
          </w:p>
        </w:tc>
        <w:tc>
          <w:tcPr>
            <w:tcW w:w="10856" w:type="dxa"/>
          </w:tcPr>
          <w:p w14:paraId="49754F35" w14:textId="559A70AF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 xml:space="preserve">Involving </w:t>
            </w:r>
            <w:r w:rsidR="00934CE8" w:rsidRPr="002502EA">
              <w:rPr>
                <w:rFonts w:ascii="Calibri" w:eastAsia="Calibri" w:hAnsi="Calibri" w:cs="Times New Roman"/>
              </w:rPr>
              <w:t xml:space="preserve">appropriate senior level D&amp;I </w:t>
            </w:r>
            <w:r w:rsidR="00541381">
              <w:rPr>
                <w:rFonts w:ascii="Calibri" w:eastAsia="Calibri" w:hAnsi="Calibri" w:cs="Times New Roman"/>
              </w:rPr>
              <w:t>p</w:t>
            </w:r>
            <w:r w:rsidR="00934CE8" w:rsidRPr="002502EA">
              <w:rPr>
                <w:rFonts w:ascii="Calibri" w:eastAsia="Calibri" w:hAnsi="Calibri" w:cs="Times New Roman"/>
              </w:rPr>
              <w:t>ersonnel</w:t>
            </w:r>
            <w:r w:rsidR="002502EA">
              <w:rPr>
                <w:rFonts w:ascii="Calibri" w:eastAsia="Calibri" w:hAnsi="Calibri" w:cs="Times New Roman"/>
              </w:rPr>
              <w:t xml:space="preserve"> </w:t>
            </w:r>
            <w:r w:rsidRPr="002502EA">
              <w:rPr>
                <w:rFonts w:ascii="Calibri" w:eastAsia="Calibri" w:hAnsi="Calibri" w:cs="Times New Roman"/>
              </w:rPr>
              <w:t xml:space="preserve">in </w:t>
            </w:r>
            <w:r w:rsidR="00D976A7" w:rsidRPr="002502EA">
              <w:rPr>
                <w:rFonts w:ascii="Calibri" w:eastAsia="Calibri" w:hAnsi="Calibri" w:cs="Times New Roman"/>
              </w:rPr>
              <w:t>department</w:t>
            </w:r>
            <w:r w:rsidRPr="002502EA">
              <w:rPr>
                <w:rFonts w:ascii="Calibri" w:eastAsia="Calibri" w:hAnsi="Calibri" w:cs="Times New Roman"/>
              </w:rPr>
              <w:t xml:space="preserve"> decision making on D&amp;I-impacting issues</w:t>
            </w:r>
          </w:p>
          <w:p w14:paraId="346C9253" w14:textId="77777777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>Allowing them access to D&amp;I-related training and professional development and valuing the expertise they acquire from it</w:t>
            </w:r>
          </w:p>
          <w:p w14:paraId="44364D79" w14:textId="05ACBFE8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 xml:space="preserve">Giving them the mandate to effect D&amp;I-related changes in the </w:t>
            </w:r>
            <w:r w:rsidR="00D976A7" w:rsidRPr="002502EA">
              <w:rPr>
                <w:rFonts w:ascii="Calibri" w:eastAsia="Calibri" w:hAnsi="Calibri" w:cs="Times New Roman"/>
              </w:rPr>
              <w:t>department</w:t>
            </w:r>
            <w:r w:rsidRPr="002502EA">
              <w:rPr>
                <w:rFonts w:ascii="Calibri" w:eastAsia="Calibri" w:hAnsi="Calibri" w:cs="Times New Roman"/>
              </w:rPr>
              <w:t>, and providing visible and proactive support for their work</w:t>
            </w:r>
          </w:p>
          <w:p w14:paraId="7246F432" w14:textId="4F4AE9BE" w:rsidR="0081626B" w:rsidRPr="002502EA" w:rsidRDefault="0081626B" w:rsidP="008162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502EA">
              <w:rPr>
                <w:rFonts w:ascii="Calibri" w:eastAsia="Calibri" w:hAnsi="Calibri" w:cs="Times New Roman"/>
              </w:rPr>
              <w:t xml:space="preserve">Encouraging involvement of </w:t>
            </w:r>
            <w:r w:rsidR="00D976A7" w:rsidRPr="002502EA">
              <w:rPr>
                <w:rFonts w:ascii="Calibri" w:eastAsia="Calibri" w:hAnsi="Calibri" w:cs="Times New Roman"/>
              </w:rPr>
              <w:t>senior</w:t>
            </w:r>
            <w:r w:rsidRPr="002502EA">
              <w:rPr>
                <w:rFonts w:ascii="Calibri" w:eastAsia="Calibri" w:hAnsi="Calibri" w:cs="Times New Roman"/>
              </w:rPr>
              <w:t xml:space="preserve"> colleagues in HR communications, conversations and projects</w:t>
            </w:r>
          </w:p>
        </w:tc>
      </w:tr>
    </w:tbl>
    <w:p w14:paraId="20460E13" w14:textId="77777777" w:rsidR="0081626B" w:rsidRPr="002502EA" w:rsidRDefault="0081626B" w:rsidP="0081626B">
      <w:pPr>
        <w:rPr>
          <w:rFonts w:ascii="Calibri" w:eastAsia="Calibri" w:hAnsi="Calibri" w:cs="Times New Roman"/>
        </w:rPr>
      </w:pPr>
    </w:p>
    <w:p w14:paraId="3A96A1B4" w14:textId="04BBF35E" w:rsidR="0081626B" w:rsidRPr="002502EA" w:rsidRDefault="0081626B" w:rsidP="0081626B">
      <w:pPr>
        <w:rPr>
          <w:rFonts w:ascii="Calibri" w:eastAsia="Calibri" w:hAnsi="Calibri" w:cs="Times New Roman"/>
        </w:rPr>
      </w:pPr>
    </w:p>
    <w:p w14:paraId="3974034A" w14:textId="3EF7065C" w:rsidR="00C061A9" w:rsidRPr="002502EA" w:rsidRDefault="00C061A9" w:rsidP="0081626B">
      <w:pPr>
        <w:rPr>
          <w:rFonts w:ascii="Calibri" w:eastAsia="Calibri" w:hAnsi="Calibri" w:cs="Times New Roman"/>
        </w:rPr>
      </w:pPr>
      <w:r w:rsidRPr="002502EA">
        <w:rPr>
          <w:rFonts w:ascii="Calibri" w:eastAsia="Calibri" w:hAnsi="Calibri" w:cs="Times New Roman"/>
        </w:rPr>
        <w:t xml:space="preserve">For further information about the </w:t>
      </w:r>
      <w:r w:rsidR="00554322" w:rsidRPr="002502EA">
        <w:rPr>
          <w:rFonts w:ascii="Calibri" w:eastAsia="Calibri" w:hAnsi="Calibri" w:cs="Times New Roman"/>
        </w:rPr>
        <w:t xml:space="preserve">IP Inclusive Senior Leaders’ Pledge, please </w:t>
      </w:r>
      <w:r w:rsidR="00CC2243">
        <w:rPr>
          <w:rFonts w:ascii="Calibri" w:eastAsia="Calibri" w:hAnsi="Calibri" w:cs="Times New Roman"/>
        </w:rPr>
        <w:t xml:space="preserve">visit </w:t>
      </w:r>
      <w:hyperlink r:id="rId8" w:history="1">
        <w:r w:rsidR="00CC2243" w:rsidRPr="001F610B">
          <w:rPr>
            <w:rStyle w:val="Hyperlink"/>
            <w:rFonts w:ascii="Calibri" w:eastAsia="Calibri" w:hAnsi="Calibri" w:cs="Times New Roman"/>
          </w:rPr>
          <w:t>https://ipinclusive.org.uk/the-ip-inclusive-senior-leaders-pledge/</w:t>
        </w:r>
      </w:hyperlink>
      <w:r w:rsidR="00CC2243">
        <w:rPr>
          <w:rFonts w:ascii="Calibri" w:eastAsia="Calibri" w:hAnsi="Calibri" w:cs="Times New Roman"/>
        </w:rPr>
        <w:t xml:space="preserve"> or </w:t>
      </w:r>
      <w:r w:rsidR="00541381">
        <w:rPr>
          <w:rFonts w:ascii="Calibri" w:eastAsia="Calibri" w:hAnsi="Calibri" w:cs="Times New Roman"/>
        </w:rPr>
        <w:t xml:space="preserve">email us at </w:t>
      </w:r>
      <w:hyperlink r:id="rId9" w:history="1">
        <w:r w:rsidR="00541381" w:rsidRPr="004A5F3C">
          <w:rPr>
            <w:rStyle w:val="Hyperlink"/>
            <w:rFonts w:ascii="Calibri" w:eastAsia="Calibri" w:hAnsi="Calibri" w:cs="Times New Roman"/>
          </w:rPr>
          <w:t>contact@ipinclusive.org.uk</w:t>
        </w:r>
      </w:hyperlink>
      <w:r w:rsidR="003253AD" w:rsidRPr="002502EA">
        <w:rPr>
          <w:rFonts w:ascii="Calibri" w:eastAsia="Calibri" w:hAnsi="Calibri" w:cs="Times New Roman"/>
        </w:rPr>
        <w:t>.</w:t>
      </w:r>
    </w:p>
    <w:p w14:paraId="4FD172B0" w14:textId="2E1D07B8" w:rsidR="0011536F" w:rsidRPr="002502EA" w:rsidRDefault="0011536F" w:rsidP="00933332"/>
    <w:sectPr w:rsidR="0011536F" w:rsidRPr="002502EA" w:rsidSect="0081626B">
      <w:headerReference w:type="default" r:id="rId10"/>
      <w:footerReference w:type="default" r:id="rId11"/>
      <w:footerReference w:type="first" r:id="rId12"/>
      <w:pgSz w:w="16838" w:h="11906" w:orient="landscape"/>
      <w:pgMar w:top="1134" w:right="1440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D0" w14:textId="77777777" w:rsidR="005E567A" w:rsidRDefault="005E567A" w:rsidP="00B91976">
      <w:pPr>
        <w:spacing w:after="0" w:line="240" w:lineRule="auto"/>
      </w:pPr>
      <w:r>
        <w:separator/>
      </w:r>
    </w:p>
  </w:endnote>
  <w:endnote w:type="continuationSeparator" w:id="0">
    <w:p w14:paraId="01B3739C" w14:textId="77777777" w:rsidR="005E567A" w:rsidRDefault="005E567A" w:rsidP="00B9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FA212" w14:textId="77777777" w:rsidR="00B91976" w:rsidRDefault="00B91976">
    <w:pPr>
      <w:pStyle w:val="Footer"/>
      <w:rPr>
        <w:sz w:val="18"/>
        <w:szCs w:val="18"/>
      </w:rPr>
    </w:pPr>
  </w:p>
  <w:p w14:paraId="5EC165B7" w14:textId="77777777" w:rsidR="00AC49BB" w:rsidRDefault="00AC49BB" w:rsidP="00AC49BB">
    <w:pPr>
      <w:pStyle w:val="Footer"/>
      <w:rPr>
        <w:sz w:val="18"/>
        <w:szCs w:val="18"/>
      </w:rPr>
    </w:pPr>
  </w:p>
  <w:p w14:paraId="3C67FDB0" w14:textId="77777777" w:rsidR="00AC49BB" w:rsidRPr="00B91976" w:rsidRDefault="00AC49BB" w:rsidP="00AC49BB">
    <w:pPr>
      <w:pStyle w:val="Footer"/>
      <w:rPr>
        <w:sz w:val="18"/>
        <w:szCs w:val="18"/>
      </w:rPr>
    </w:pPr>
  </w:p>
  <w:p w14:paraId="525FE128" w14:textId="02C41570" w:rsidR="00B91976" w:rsidRPr="00B91976" w:rsidRDefault="00BB2383" w:rsidP="0081626B">
    <w:pPr>
      <w:pStyle w:val="Footer"/>
      <w:rPr>
        <w:sz w:val="18"/>
        <w:szCs w:val="18"/>
      </w:rPr>
    </w:pPr>
    <w:r>
      <w:rPr>
        <w:sz w:val="18"/>
        <w:szCs w:val="18"/>
      </w:rPr>
      <w:t xml:space="preserve">IP Inclusive </w:t>
    </w:r>
    <w:r w:rsidR="00021A81">
      <w:rPr>
        <w:sz w:val="18"/>
        <w:szCs w:val="18"/>
      </w:rPr>
      <w:t xml:space="preserve">Senior </w:t>
    </w:r>
    <w:r>
      <w:rPr>
        <w:sz w:val="18"/>
        <w:szCs w:val="18"/>
      </w:rPr>
      <w:t xml:space="preserve">Leaders’ </w:t>
    </w:r>
    <w:r w:rsidRPr="001E6FBA">
      <w:rPr>
        <w:rFonts w:cstheme="minorHAnsi"/>
        <w:sz w:val="18"/>
        <w:szCs w:val="18"/>
      </w:rPr>
      <w:t>P</w:t>
    </w:r>
    <w:r w:rsidR="0081626B" w:rsidRPr="001E6FBA">
      <w:rPr>
        <w:rFonts w:cstheme="minorHAnsi"/>
        <w:sz w:val="18"/>
        <w:szCs w:val="18"/>
      </w:rPr>
      <w:t xml:space="preserve">ledge </w:t>
    </w:r>
    <w:r w:rsidR="00021A81">
      <w:rPr>
        <w:rFonts w:cstheme="minorHAnsi"/>
        <w:color w:val="333333"/>
        <w:sz w:val="18"/>
        <w:szCs w:val="18"/>
        <w:shd w:val="clear" w:color="auto" w:fill="FFFFFF"/>
      </w:rPr>
      <w:t xml:space="preserve">for in-house professionals </w:t>
    </w:r>
    <w:r w:rsidR="0022658C">
      <w:rPr>
        <w:rFonts w:cstheme="minorHAnsi"/>
        <w:color w:val="333333"/>
        <w:sz w:val="18"/>
        <w:szCs w:val="18"/>
        <w:shd w:val="clear" w:color="auto" w:fill="FFFFFF"/>
      </w:rPr>
      <w:t>17.1.25</w:t>
    </w:r>
    <w:r w:rsidR="0081626B">
      <w:rPr>
        <w:sz w:val="18"/>
        <w:szCs w:val="18"/>
      </w:rPr>
      <w:tab/>
    </w:r>
    <w:r w:rsidR="0081626B">
      <w:rPr>
        <w:sz w:val="18"/>
        <w:szCs w:val="18"/>
      </w:rPr>
      <w:tab/>
    </w:r>
    <w:r w:rsidR="0081626B">
      <w:rPr>
        <w:sz w:val="18"/>
        <w:szCs w:val="18"/>
      </w:rPr>
      <w:tab/>
    </w:r>
    <w:r w:rsidR="0081626B">
      <w:rPr>
        <w:sz w:val="18"/>
        <w:szCs w:val="18"/>
      </w:rPr>
      <w:tab/>
    </w:r>
    <w:r w:rsidR="0081626B">
      <w:rPr>
        <w:sz w:val="18"/>
        <w:szCs w:val="18"/>
      </w:rPr>
      <w:tab/>
    </w:r>
    <w:r w:rsidR="0081626B">
      <w:rPr>
        <w:sz w:val="18"/>
        <w:szCs w:val="18"/>
      </w:rPr>
      <w:tab/>
    </w:r>
    <w:r w:rsidR="00AC49BB" w:rsidRPr="00B91976">
      <w:rPr>
        <w:sz w:val="18"/>
        <w:szCs w:val="18"/>
      </w:rPr>
      <w:tab/>
    </w:r>
    <w:r w:rsidR="00AC49BB" w:rsidRPr="00B91976">
      <w:rPr>
        <w:sz w:val="18"/>
        <w:szCs w:val="18"/>
      </w:rPr>
      <w:tab/>
    </w:r>
    <w:r w:rsidR="00AC49BB" w:rsidRPr="00B91976">
      <w:rPr>
        <w:sz w:val="18"/>
        <w:szCs w:val="18"/>
      </w:rPr>
      <w:fldChar w:fldCharType="begin"/>
    </w:r>
    <w:r w:rsidR="00AC49BB" w:rsidRPr="00B91976">
      <w:rPr>
        <w:sz w:val="18"/>
        <w:szCs w:val="18"/>
      </w:rPr>
      <w:instrText xml:space="preserve"> PAGE   \* MERGEFORMAT </w:instrText>
    </w:r>
    <w:r w:rsidR="00AC49BB" w:rsidRPr="00B91976">
      <w:rPr>
        <w:sz w:val="18"/>
        <w:szCs w:val="18"/>
      </w:rPr>
      <w:fldChar w:fldCharType="separate"/>
    </w:r>
    <w:r w:rsidR="00AC49BB">
      <w:rPr>
        <w:sz w:val="18"/>
        <w:szCs w:val="18"/>
      </w:rPr>
      <w:t>1</w:t>
    </w:r>
    <w:r w:rsidR="00AC49BB" w:rsidRPr="00B91976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76631" w14:textId="77777777" w:rsidR="00F04D87" w:rsidRDefault="00F04D87" w:rsidP="00F04D87">
    <w:pPr>
      <w:pStyle w:val="Footer"/>
      <w:rPr>
        <w:sz w:val="18"/>
        <w:szCs w:val="18"/>
      </w:rPr>
    </w:pPr>
  </w:p>
  <w:p w14:paraId="6A2FAEBB" w14:textId="77777777" w:rsidR="00F04D87" w:rsidRPr="00B91976" w:rsidRDefault="00F04D87" w:rsidP="00F04D87">
    <w:pPr>
      <w:pStyle w:val="Footer"/>
      <w:rPr>
        <w:sz w:val="18"/>
        <w:szCs w:val="18"/>
      </w:rPr>
    </w:pPr>
  </w:p>
  <w:p w14:paraId="7213DB4B" w14:textId="62452187" w:rsidR="00F04D87" w:rsidRPr="00F04D87" w:rsidRDefault="002502EA" w:rsidP="0081626B">
    <w:pPr>
      <w:pStyle w:val="Footer"/>
      <w:rPr>
        <w:sz w:val="18"/>
        <w:szCs w:val="18"/>
      </w:rPr>
    </w:pPr>
    <w:r>
      <w:rPr>
        <w:sz w:val="18"/>
        <w:szCs w:val="18"/>
      </w:rPr>
      <w:t xml:space="preserve">IP Inclusive </w:t>
    </w:r>
    <w:r w:rsidR="00021A81">
      <w:rPr>
        <w:sz w:val="18"/>
        <w:szCs w:val="18"/>
      </w:rPr>
      <w:t xml:space="preserve">Senior </w:t>
    </w:r>
    <w:r>
      <w:rPr>
        <w:sz w:val="18"/>
        <w:szCs w:val="18"/>
      </w:rPr>
      <w:t xml:space="preserve">Leaders’ </w:t>
    </w:r>
    <w:r w:rsidRPr="001E6FBA">
      <w:rPr>
        <w:rFonts w:cstheme="minorHAnsi"/>
        <w:sz w:val="18"/>
        <w:szCs w:val="18"/>
      </w:rPr>
      <w:t xml:space="preserve">Pledge </w:t>
    </w:r>
    <w:r w:rsidR="00021A81">
      <w:rPr>
        <w:rFonts w:cstheme="minorHAnsi"/>
        <w:color w:val="333333"/>
        <w:sz w:val="18"/>
        <w:szCs w:val="18"/>
        <w:shd w:val="clear" w:color="auto" w:fill="FFFFFF"/>
      </w:rPr>
      <w:t xml:space="preserve">for in-house professionals </w:t>
    </w:r>
    <w:r w:rsidR="0022658C">
      <w:rPr>
        <w:rFonts w:cstheme="minorHAnsi"/>
        <w:color w:val="333333"/>
        <w:sz w:val="18"/>
        <w:szCs w:val="18"/>
        <w:shd w:val="clear" w:color="auto" w:fill="FFFFFF"/>
      </w:rPr>
      <w:t>17.1.25</w:t>
    </w:r>
    <w:r w:rsidR="0081626B">
      <w:rPr>
        <w:sz w:val="18"/>
        <w:szCs w:val="18"/>
      </w:rPr>
      <w:tab/>
    </w:r>
    <w:r w:rsidR="0081626B">
      <w:rPr>
        <w:sz w:val="18"/>
        <w:szCs w:val="18"/>
      </w:rPr>
      <w:tab/>
    </w:r>
    <w:r w:rsidR="0081626B">
      <w:rPr>
        <w:sz w:val="18"/>
        <w:szCs w:val="18"/>
      </w:rPr>
      <w:tab/>
    </w:r>
    <w:r w:rsidR="0081626B">
      <w:rPr>
        <w:sz w:val="18"/>
        <w:szCs w:val="18"/>
      </w:rPr>
      <w:tab/>
    </w:r>
    <w:r w:rsidR="0081626B">
      <w:rPr>
        <w:sz w:val="18"/>
        <w:szCs w:val="18"/>
      </w:rPr>
      <w:tab/>
    </w:r>
    <w:r w:rsidR="00F04D87" w:rsidRPr="00B91976">
      <w:rPr>
        <w:sz w:val="18"/>
        <w:szCs w:val="18"/>
      </w:rPr>
      <w:tab/>
    </w:r>
    <w:r w:rsidR="00F04D87" w:rsidRPr="00B91976">
      <w:rPr>
        <w:sz w:val="18"/>
        <w:szCs w:val="18"/>
      </w:rPr>
      <w:tab/>
    </w:r>
    <w:r w:rsidR="00F04D87" w:rsidRPr="00B91976">
      <w:rPr>
        <w:sz w:val="18"/>
        <w:szCs w:val="18"/>
      </w:rPr>
      <w:fldChar w:fldCharType="begin"/>
    </w:r>
    <w:r w:rsidR="00F04D87" w:rsidRPr="00B91976">
      <w:rPr>
        <w:sz w:val="18"/>
        <w:szCs w:val="18"/>
      </w:rPr>
      <w:instrText xml:space="preserve"> PAGE   \* MERGEFORMAT </w:instrText>
    </w:r>
    <w:r w:rsidR="00F04D87" w:rsidRPr="00B91976">
      <w:rPr>
        <w:sz w:val="18"/>
        <w:szCs w:val="18"/>
      </w:rPr>
      <w:fldChar w:fldCharType="separate"/>
    </w:r>
    <w:r w:rsidR="00A11286">
      <w:rPr>
        <w:noProof/>
        <w:sz w:val="18"/>
        <w:szCs w:val="18"/>
      </w:rPr>
      <w:t>1</w:t>
    </w:r>
    <w:r w:rsidR="00F04D87" w:rsidRPr="00B9197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9AB44" w14:textId="77777777" w:rsidR="005E567A" w:rsidRDefault="005E567A" w:rsidP="00B91976">
      <w:pPr>
        <w:spacing w:after="0" w:line="240" w:lineRule="auto"/>
      </w:pPr>
      <w:r>
        <w:separator/>
      </w:r>
    </w:p>
  </w:footnote>
  <w:footnote w:type="continuationSeparator" w:id="0">
    <w:p w14:paraId="069D2273" w14:textId="77777777" w:rsidR="005E567A" w:rsidRDefault="005E567A" w:rsidP="00B91976">
      <w:pPr>
        <w:spacing w:after="0" w:line="240" w:lineRule="auto"/>
      </w:pPr>
      <w:r>
        <w:continuationSeparator/>
      </w:r>
    </w:p>
  </w:footnote>
  <w:footnote w:id="1">
    <w:p w14:paraId="36E0EF05" w14:textId="77777777" w:rsidR="0081626B" w:rsidRPr="00323E8B" w:rsidRDefault="0081626B" w:rsidP="0081626B">
      <w:pPr>
        <w:pStyle w:val="FootnoteText"/>
        <w:rPr>
          <w:sz w:val="18"/>
          <w:szCs w:val="18"/>
        </w:rPr>
      </w:pPr>
      <w:r w:rsidRPr="00323E8B">
        <w:rPr>
          <w:rStyle w:val="FootnoteReference"/>
          <w:sz w:val="18"/>
          <w:szCs w:val="18"/>
        </w:rPr>
        <w:footnoteRef/>
      </w:r>
      <w:r w:rsidRPr="00323E8B">
        <w:rPr>
          <w:sz w:val="18"/>
          <w:szCs w:val="18"/>
        </w:rPr>
        <w:t xml:space="preserve"> See </w:t>
      </w:r>
      <w:hyperlink r:id="rId1" w:history="1">
        <w:r w:rsidRPr="00323E8B">
          <w:rPr>
            <w:rStyle w:val="Hyperlink"/>
            <w:sz w:val="18"/>
            <w:szCs w:val="18"/>
          </w:rPr>
          <w:t>https://www.bitc.org.uk/race/</w:t>
        </w:r>
      </w:hyperlink>
      <w:r w:rsidRPr="00323E8B">
        <w:rPr>
          <w:sz w:val="18"/>
          <w:szCs w:val="18"/>
        </w:rPr>
        <w:t xml:space="preserve"> </w:t>
      </w:r>
    </w:p>
  </w:footnote>
  <w:footnote w:id="2">
    <w:p w14:paraId="6E3E5DAB" w14:textId="77777777" w:rsidR="0081626B" w:rsidRPr="00FC331D" w:rsidRDefault="0081626B" w:rsidP="0081626B">
      <w:pPr>
        <w:pStyle w:val="FootnoteText"/>
      </w:pPr>
      <w:r w:rsidRPr="00323E8B">
        <w:rPr>
          <w:rStyle w:val="FootnoteReference"/>
          <w:sz w:val="18"/>
          <w:szCs w:val="18"/>
        </w:rPr>
        <w:footnoteRef/>
      </w:r>
      <w:r w:rsidRPr="00323E8B">
        <w:rPr>
          <w:sz w:val="18"/>
          <w:szCs w:val="18"/>
        </w:rPr>
        <w:t xml:space="preserve"> See </w:t>
      </w:r>
      <w:hyperlink r:id="rId2" w:history="1">
        <w:r w:rsidRPr="00323E8B">
          <w:rPr>
            <w:rStyle w:val="Hyperlink"/>
            <w:sz w:val="18"/>
            <w:szCs w:val="18"/>
          </w:rPr>
          <w:t>https://www.techtalentcharter.co.uk/home</w:t>
        </w:r>
      </w:hyperlink>
    </w:p>
  </w:footnote>
  <w:footnote w:id="3">
    <w:p w14:paraId="699C5491" w14:textId="77777777" w:rsidR="0081626B" w:rsidRPr="00A86BEF" w:rsidRDefault="0081626B" w:rsidP="0081626B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hyperlink r:id="rId3" w:history="1">
        <w:r w:rsidRPr="003F4C47">
          <w:rPr>
            <w:rStyle w:val="Hyperlink"/>
          </w:rPr>
          <w:t>https://ipinclusive.org.uk/resources/tips-for-post-lockdown-inclusivity/</w:t>
        </w:r>
      </w:hyperlink>
      <w:r>
        <w:t xml:space="preserve"> </w:t>
      </w:r>
    </w:p>
  </w:footnote>
  <w:footnote w:id="4">
    <w:p w14:paraId="2D652ACC" w14:textId="77777777" w:rsidR="0081626B" w:rsidRPr="00DF12C5" w:rsidRDefault="0081626B" w:rsidP="0081626B">
      <w:pPr>
        <w:pStyle w:val="FootnoteText"/>
        <w:rPr>
          <w:sz w:val="18"/>
          <w:szCs w:val="18"/>
          <w:lang w:val="en-US"/>
        </w:rPr>
      </w:pPr>
      <w:r w:rsidRPr="00DF12C5">
        <w:rPr>
          <w:rStyle w:val="FootnoteReference"/>
          <w:sz w:val="18"/>
          <w:szCs w:val="18"/>
        </w:rPr>
        <w:footnoteRef/>
      </w:r>
      <w:r w:rsidRPr="00DF12C5">
        <w:rPr>
          <w:sz w:val="18"/>
          <w:szCs w:val="18"/>
        </w:rPr>
        <w:t xml:space="preserve"> See </w:t>
      </w:r>
      <w:hyperlink r:id="rId4" w:history="1">
        <w:r w:rsidRPr="00DF12C5">
          <w:rPr>
            <w:rStyle w:val="Hyperlink"/>
            <w:sz w:val="18"/>
            <w:szCs w:val="18"/>
          </w:rPr>
          <w:t>https://ipinclusive.org.uk/resources/recruiting-for-social-mobility/</w:t>
        </w:r>
      </w:hyperlink>
      <w:r w:rsidRPr="00DF12C5">
        <w:rPr>
          <w:sz w:val="18"/>
          <w:szCs w:val="18"/>
        </w:rPr>
        <w:t xml:space="preserve"> </w:t>
      </w:r>
    </w:p>
  </w:footnote>
  <w:footnote w:id="5">
    <w:p w14:paraId="1D27B212" w14:textId="77777777" w:rsidR="0081626B" w:rsidRPr="00DF12C5" w:rsidRDefault="0081626B" w:rsidP="0081626B">
      <w:pPr>
        <w:pStyle w:val="FootnoteText"/>
        <w:rPr>
          <w:sz w:val="18"/>
          <w:szCs w:val="18"/>
        </w:rPr>
      </w:pPr>
      <w:r w:rsidRPr="00DF12C5">
        <w:rPr>
          <w:rStyle w:val="FootnoteReference"/>
          <w:sz w:val="18"/>
          <w:szCs w:val="18"/>
        </w:rPr>
        <w:footnoteRef/>
      </w:r>
      <w:r w:rsidRPr="00DF12C5">
        <w:rPr>
          <w:sz w:val="18"/>
          <w:szCs w:val="18"/>
        </w:rPr>
        <w:t xml:space="preserve"> See </w:t>
      </w:r>
      <w:hyperlink r:id="rId5" w:history="1">
        <w:r w:rsidRPr="00DF12C5">
          <w:rPr>
            <w:rStyle w:val="Hyperlink"/>
            <w:sz w:val="18"/>
            <w:szCs w:val="18"/>
          </w:rPr>
          <w:t>https://ipinclusive.org.uk/resources/steps-to-improve-social-mobility-and-access-to-the-ip-professions/</w:t>
        </w:r>
      </w:hyperlink>
      <w:r w:rsidRPr="00DF12C5">
        <w:rPr>
          <w:sz w:val="18"/>
          <w:szCs w:val="18"/>
        </w:rPr>
        <w:t xml:space="preserve"> </w:t>
      </w:r>
    </w:p>
  </w:footnote>
  <w:footnote w:id="6">
    <w:p w14:paraId="16E72DD7" w14:textId="77777777" w:rsidR="0081626B" w:rsidRPr="00DF12C5" w:rsidRDefault="0081626B" w:rsidP="0081626B">
      <w:pPr>
        <w:pStyle w:val="FootnoteText"/>
        <w:rPr>
          <w:sz w:val="18"/>
          <w:szCs w:val="18"/>
        </w:rPr>
      </w:pPr>
      <w:r w:rsidRPr="00DF12C5">
        <w:rPr>
          <w:rStyle w:val="FootnoteReference"/>
          <w:sz w:val="18"/>
          <w:szCs w:val="18"/>
        </w:rPr>
        <w:footnoteRef/>
      </w:r>
      <w:r w:rsidRPr="00DF12C5">
        <w:rPr>
          <w:sz w:val="18"/>
          <w:szCs w:val="18"/>
        </w:rPr>
        <w:t xml:space="preserve"> See </w:t>
      </w:r>
      <w:hyperlink r:id="rId6" w:history="1">
        <w:r w:rsidRPr="00DF12C5">
          <w:rPr>
            <w:rStyle w:val="Hyperlink"/>
            <w:sz w:val="18"/>
            <w:szCs w:val="18"/>
          </w:rPr>
          <w:t>https://ipinclusive.org.uk/careers-in-ideas/</w:t>
        </w:r>
      </w:hyperlink>
      <w:r w:rsidRPr="00DF12C5">
        <w:rPr>
          <w:sz w:val="18"/>
          <w:szCs w:val="18"/>
        </w:rPr>
        <w:t xml:space="preserve"> </w:t>
      </w:r>
    </w:p>
  </w:footnote>
  <w:footnote w:id="7">
    <w:p w14:paraId="3DD647A7" w14:textId="77777777" w:rsidR="0081626B" w:rsidRPr="00CC7C94" w:rsidRDefault="0081626B" w:rsidP="0081626B">
      <w:pPr>
        <w:pStyle w:val="FootnoteText"/>
      </w:pPr>
      <w:r w:rsidRPr="00DF12C5">
        <w:rPr>
          <w:rStyle w:val="FootnoteReference"/>
          <w:sz w:val="18"/>
          <w:szCs w:val="18"/>
        </w:rPr>
        <w:footnoteRef/>
      </w:r>
      <w:r w:rsidRPr="00DF12C5">
        <w:rPr>
          <w:sz w:val="18"/>
          <w:szCs w:val="18"/>
        </w:rPr>
        <w:t xml:space="preserve"> See </w:t>
      </w:r>
      <w:hyperlink r:id="rId7" w:history="1">
        <w:r w:rsidRPr="00DF12C5">
          <w:rPr>
            <w:rStyle w:val="Hyperlink"/>
            <w:sz w:val="18"/>
            <w:szCs w:val="18"/>
          </w:rPr>
          <w:t>https://ipinclusive.org.uk/resources/practical-steps-to-improve-bame-representation/</w:t>
        </w:r>
      </w:hyperlink>
      <w:r w:rsidRPr="00CC7C94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3155" w14:textId="77777777" w:rsidR="00F04D87" w:rsidRDefault="00F04D87" w:rsidP="00F04D87">
    <w:pPr>
      <w:pStyle w:val="Header"/>
      <w:jc w:val="right"/>
    </w:pPr>
    <w:r>
      <w:rPr>
        <w:noProof/>
        <w:lang w:eastAsia="en-GB"/>
      </w:rPr>
      <w:drawing>
        <wp:inline distT="0" distB="0" distL="0" distR="0" wp14:anchorId="51F32AE6" wp14:editId="78C1926B">
          <wp:extent cx="931247" cy="685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8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32" cy="68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126B0F" w14:textId="77777777" w:rsidR="00F04D87" w:rsidRDefault="00F04D87" w:rsidP="00F04D87">
    <w:pPr>
      <w:pStyle w:val="Header"/>
      <w:jc w:val="right"/>
    </w:pPr>
  </w:p>
  <w:p w14:paraId="55A20ED7" w14:textId="77777777" w:rsidR="00F04D87" w:rsidRDefault="00F04D87" w:rsidP="00F04D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A68"/>
    <w:multiLevelType w:val="multilevel"/>
    <w:tmpl w:val="3E8C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D77F1"/>
    <w:multiLevelType w:val="hybridMultilevel"/>
    <w:tmpl w:val="39362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E09ED"/>
    <w:multiLevelType w:val="hybridMultilevel"/>
    <w:tmpl w:val="2FDECC7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F0847C8"/>
    <w:multiLevelType w:val="hybridMultilevel"/>
    <w:tmpl w:val="03E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0A80"/>
    <w:multiLevelType w:val="hybridMultilevel"/>
    <w:tmpl w:val="222EB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73A87"/>
    <w:multiLevelType w:val="hybridMultilevel"/>
    <w:tmpl w:val="08ECA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A8F"/>
    <w:multiLevelType w:val="hybridMultilevel"/>
    <w:tmpl w:val="75FA8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949A4"/>
    <w:multiLevelType w:val="hybridMultilevel"/>
    <w:tmpl w:val="5E22C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704A"/>
    <w:multiLevelType w:val="multilevel"/>
    <w:tmpl w:val="3E8C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9B39D9"/>
    <w:multiLevelType w:val="multilevel"/>
    <w:tmpl w:val="3E8C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87B1D"/>
    <w:multiLevelType w:val="hybridMultilevel"/>
    <w:tmpl w:val="C0B09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305C3"/>
    <w:multiLevelType w:val="hybridMultilevel"/>
    <w:tmpl w:val="65609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E161F"/>
    <w:multiLevelType w:val="hybridMultilevel"/>
    <w:tmpl w:val="9FEA5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25C67"/>
    <w:multiLevelType w:val="hybridMultilevel"/>
    <w:tmpl w:val="3FEEE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F6F40"/>
    <w:multiLevelType w:val="hybridMultilevel"/>
    <w:tmpl w:val="56E03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84EB4"/>
    <w:multiLevelType w:val="hybridMultilevel"/>
    <w:tmpl w:val="20C0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12CC9"/>
    <w:multiLevelType w:val="hybridMultilevel"/>
    <w:tmpl w:val="C3422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65283"/>
    <w:multiLevelType w:val="hybridMultilevel"/>
    <w:tmpl w:val="43546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96100"/>
    <w:multiLevelType w:val="hybridMultilevel"/>
    <w:tmpl w:val="B036A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652C1"/>
    <w:multiLevelType w:val="hybridMultilevel"/>
    <w:tmpl w:val="52F01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E769E"/>
    <w:multiLevelType w:val="hybridMultilevel"/>
    <w:tmpl w:val="C1381F04"/>
    <w:lvl w:ilvl="0" w:tplc="08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8604E33"/>
    <w:multiLevelType w:val="multilevel"/>
    <w:tmpl w:val="3E8C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24212B"/>
    <w:multiLevelType w:val="hybridMultilevel"/>
    <w:tmpl w:val="567E8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94FB0"/>
    <w:multiLevelType w:val="hybridMultilevel"/>
    <w:tmpl w:val="3C948B22"/>
    <w:lvl w:ilvl="0" w:tplc="874AAA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143F9"/>
    <w:multiLevelType w:val="hybridMultilevel"/>
    <w:tmpl w:val="ED22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99574">
    <w:abstractNumId w:val="11"/>
  </w:num>
  <w:num w:numId="2" w16cid:durableId="257325608">
    <w:abstractNumId w:val="16"/>
  </w:num>
  <w:num w:numId="3" w16cid:durableId="1123117970">
    <w:abstractNumId w:val="15"/>
  </w:num>
  <w:num w:numId="4" w16cid:durableId="298649113">
    <w:abstractNumId w:val="2"/>
  </w:num>
  <w:num w:numId="5" w16cid:durableId="1470977724">
    <w:abstractNumId w:val="20"/>
  </w:num>
  <w:num w:numId="6" w16cid:durableId="18052485">
    <w:abstractNumId w:val="6"/>
  </w:num>
  <w:num w:numId="7" w16cid:durableId="1514958036">
    <w:abstractNumId w:val="19"/>
  </w:num>
  <w:num w:numId="8" w16cid:durableId="282005402">
    <w:abstractNumId w:val="22"/>
  </w:num>
  <w:num w:numId="9" w16cid:durableId="2125923096">
    <w:abstractNumId w:val="5"/>
  </w:num>
  <w:num w:numId="10" w16cid:durableId="1977103010">
    <w:abstractNumId w:val="13"/>
  </w:num>
  <w:num w:numId="11" w16cid:durableId="1355879950">
    <w:abstractNumId w:val="14"/>
  </w:num>
  <w:num w:numId="12" w16cid:durableId="551691102">
    <w:abstractNumId w:val="17"/>
  </w:num>
  <w:num w:numId="13" w16cid:durableId="1863320595">
    <w:abstractNumId w:val="24"/>
  </w:num>
  <w:num w:numId="14" w16cid:durableId="395014489">
    <w:abstractNumId w:val="8"/>
  </w:num>
  <w:num w:numId="15" w16cid:durableId="133836370">
    <w:abstractNumId w:val="21"/>
  </w:num>
  <w:num w:numId="16" w16cid:durableId="1942446971">
    <w:abstractNumId w:val="23"/>
  </w:num>
  <w:num w:numId="17" w16cid:durableId="1305966685">
    <w:abstractNumId w:val="3"/>
  </w:num>
  <w:num w:numId="18" w16cid:durableId="164440392">
    <w:abstractNumId w:val="0"/>
  </w:num>
  <w:num w:numId="19" w16cid:durableId="396706641">
    <w:abstractNumId w:val="7"/>
  </w:num>
  <w:num w:numId="20" w16cid:durableId="115761079">
    <w:abstractNumId w:val="9"/>
  </w:num>
  <w:num w:numId="21" w16cid:durableId="539780584">
    <w:abstractNumId w:val="10"/>
  </w:num>
  <w:num w:numId="22" w16cid:durableId="935671278">
    <w:abstractNumId w:val="1"/>
  </w:num>
  <w:num w:numId="23" w16cid:durableId="1736049456">
    <w:abstractNumId w:val="4"/>
  </w:num>
  <w:num w:numId="24" w16cid:durableId="1608660719">
    <w:abstractNumId w:val="12"/>
  </w:num>
  <w:num w:numId="25" w16cid:durableId="1111248048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B8"/>
    <w:rsid w:val="00000DEB"/>
    <w:rsid w:val="00004EA1"/>
    <w:rsid w:val="00012AB0"/>
    <w:rsid w:val="00014ADE"/>
    <w:rsid w:val="0002036F"/>
    <w:rsid w:val="000214A9"/>
    <w:rsid w:val="00021A81"/>
    <w:rsid w:val="00023A9D"/>
    <w:rsid w:val="0002444F"/>
    <w:rsid w:val="000259F1"/>
    <w:rsid w:val="00026B2E"/>
    <w:rsid w:val="00027C10"/>
    <w:rsid w:val="00027C47"/>
    <w:rsid w:val="000304A9"/>
    <w:rsid w:val="000351B1"/>
    <w:rsid w:val="00036DBA"/>
    <w:rsid w:val="0004069E"/>
    <w:rsid w:val="00040EF5"/>
    <w:rsid w:val="00041720"/>
    <w:rsid w:val="00041BD6"/>
    <w:rsid w:val="00041D32"/>
    <w:rsid w:val="00041FD8"/>
    <w:rsid w:val="00053A86"/>
    <w:rsid w:val="00054312"/>
    <w:rsid w:val="000571E8"/>
    <w:rsid w:val="000578E8"/>
    <w:rsid w:val="0006015D"/>
    <w:rsid w:val="0006460E"/>
    <w:rsid w:val="00064A6D"/>
    <w:rsid w:val="000654ED"/>
    <w:rsid w:val="00066E0F"/>
    <w:rsid w:val="00066FB8"/>
    <w:rsid w:val="00067DFF"/>
    <w:rsid w:val="000728A2"/>
    <w:rsid w:val="00080423"/>
    <w:rsid w:val="0008176D"/>
    <w:rsid w:val="00081F50"/>
    <w:rsid w:val="00083631"/>
    <w:rsid w:val="0008403E"/>
    <w:rsid w:val="00084A3E"/>
    <w:rsid w:val="00084B62"/>
    <w:rsid w:val="00086EC4"/>
    <w:rsid w:val="0008769C"/>
    <w:rsid w:val="00090708"/>
    <w:rsid w:val="000919A0"/>
    <w:rsid w:val="00093358"/>
    <w:rsid w:val="00093BD0"/>
    <w:rsid w:val="00094CBA"/>
    <w:rsid w:val="000960CA"/>
    <w:rsid w:val="000A2440"/>
    <w:rsid w:val="000A2F77"/>
    <w:rsid w:val="000A6723"/>
    <w:rsid w:val="000B1935"/>
    <w:rsid w:val="000B2A9E"/>
    <w:rsid w:val="000B503F"/>
    <w:rsid w:val="000C1340"/>
    <w:rsid w:val="000C2001"/>
    <w:rsid w:val="000C41E6"/>
    <w:rsid w:val="000C44F9"/>
    <w:rsid w:val="000C51D3"/>
    <w:rsid w:val="000C6330"/>
    <w:rsid w:val="000C759C"/>
    <w:rsid w:val="000D08D8"/>
    <w:rsid w:val="000D1588"/>
    <w:rsid w:val="000D343B"/>
    <w:rsid w:val="000D34CB"/>
    <w:rsid w:val="000D679B"/>
    <w:rsid w:val="000D6E09"/>
    <w:rsid w:val="000D764F"/>
    <w:rsid w:val="000D7760"/>
    <w:rsid w:val="000E0D48"/>
    <w:rsid w:val="000E1259"/>
    <w:rsid w:val="000E180F"/>
    <w:rsid w:val="000E2491"/>
    <w:rsid w:val="000E3922"/>
    <w:rsid w:val="000E7896"/>
    <w:rsid w:val="000F1E0F"/>
    <w:rsid w:val="000F2EA0"/>
    <w:rsid w:val="000F5A4D"/>
    <w:rsid w:val="00103544"/>
    <w:rsid w:val="0010390B"/>
    <w:rsid w:val="00110CB2"/>
    <w:rsid w:val="00112572"/>
    <w:rsid w:val="00112E10"/>
    <w:rsid w:val="001132B7"/>
    <w:rsid w:val="0011373B"/>
    <w:rsid w:val="0011536F"/>
    <w:rsid w:val="001202C3"/>
    <w:rsid w:val="001242AD"/>
    <w:rsid w:val="00124618"/>
    <w:rsid w:val="001258B0"/>
    <w:rsid w:val="001262D6"/>
    <w:rsid w:val="001277A0"/>
    <w:rsid w:val="001301C4"/>
    <w:rsid w:val="00137F6D"/>
    <w:rsid w:val="00141474"/>
    <w:rsid w:val="00142CFC"/>
    <w:rsid w:val="0014307C"/>
    <w:rsid w:val="00143A33"/>
    <w:rsid w:val="00143B8E"/>
    <w:rsid w:val="00147441"/>
    <w:rsid w:val="0015232E"/>
    <w:rsid w:val="001527BE"/>
    <w:rsid w:val="00153BED"/>
    <w:rsid w:val="00155CE5"/>
    <w:rsid w:val="00155D4F"/>
    <w:rsid w:val="00156ABD"/>
    <w:rsid w:val="0016081D"/>
    <w:rsid w:val="001616B2"/>
    <w:rsid w:val="001631AC"/>
    <w:rsid w:val="001638F5"/>
    <w:rsid w:val="00167359"/>
    <w:rsid w:val="00167CD0"/>
    <w:rsid w:val="0017195A"/>
    <w:rsid w:val="00171BBE"/>
    <w:rsid w:val="00171CB3"/>
    <w:rsid w:val="00171D9C"/>
    <w:rsid w:val="001756E1"/>
    <w:rsid w:val="001764A5"/>
    <w:rsid w:val="00182E7D"/>
    <w:rsid w:val="00183499"/>
    <w:rsid w:val="00184314"/>
    <w:rsid w:val="00186A55"/>
    <w:rsid w:val="00187857"/>
    <w:rsid w:val="00192E05"/>
    <w:rsid w:val="00193037"/>
    <w:rsid w:val="00193F00"/>
    <w:rsid w:val="0019695D"/>
    <w:rsid w:val="00196A85"/>
    <w:rsid w:val="001A2BA3"/>
    <w:rsid w:val="001A3128"/>
    <w:rsid w:val="001A3970"/>
    <w:rsid w:val="001A65EE"/>
    <w:rsid w:val="001A6EAE"/>
    <w:rsid w:val="001A7AA7"/>
    <w:rsid w:val="001B1850"/>
    <w:rsid w:val="001B1F4A"/>
    <w:rsid w:val="001C3237"/>
    <w:rsid w:val="001C3947"/>
    <w:rsid w:val="001C3B65"/>
    <w:rsid w:val="001C3CBE"/>
    <w:rsid w:val="001C4065"/>
    <w:rsid w:val="001C6698"/>
    <w:rsid w:val="001D277B"/>
    <w:rsid w:val="001D2A61"/>
    <w:rsid w:val="001D50FB"/>
    <w:rsid w:val="001D6301"/>
    <w:rsid w:val="001E1CC3"/>
    <w:rsid w:val="001E2F16"/>
    <w:rsid w:val="001E31DF"/>
    <w:rsid w:val="001E36AD"/>
    <w:rsid w:val="001E5390"/>
    <w:rsid w:val="001E6AAA"/>
    <w:rsid w:val="001E6FBA"/>
    <w:rsid w:val="001E7848"/>
    <w:rsid w:val="001F0051"/>
    <w:rsid w:val="001F0266"/>
    <w:rsid w:val="001F0AEA"/>
    <w:rsid w:val="001F13B7"/>
    <w:rsid w:val="001F24B7"/>
    <w:rsid w:val="001F34C0"/>
    <w:rsid w:val="001F5E95"/>
    <w:rsid w:val="001F629E"/>
    <w:rsid w:val="0020006A"/>
    <w:rsid w:val="00200F05"/>
    <w:rsid w:val="00202E83"/>
    <w:rsid w:val="00203441"/>
    <w:rsid w:val="002079B2"/>
    <w:rsid w:val="0021352B"/>
    <w:rsid w:val="00216828"/>
    <w:rsid w:val="00220D83"/>
    <w:rsid w:val="0022203E"/>
    <w:rsid w:val="002220F1"/>
    <w:rsid w:val="002238BC"/>
    <w:rsid w:val="002253C8"/>
    <w:rsid w:val="0022658C"/>
    <w:rsid w:val="00226E41"/>
    <w:rsid w:val="002328B4"/>
    <w:rsid w:val="002333D3"/>
    <w:rsid w:val="00234772"/>
    <w:rsid w:val="00235E7C"/>
    <w:rsid w:val="0023694A"/>
    <w:rsid w:val="00237AD5"/>
    <w:rsid w:val="002407E9"/>
    <w:rsid w:val="00244DF6"/>
    <w:rsid w:val="00244EF6"/>
    <w:rsid w:val="00246059"/>
    <w:rsid w:val="00247D11"/>
    <w:rsid w:val="002502EA"/>
    <w:rsid w:val="00254CDA"/>
    <w:rsid w:val="00256B50"/>
    <w:rsid w:val="00257AA0"/>
    <w:rsid w:val="0026010D"/>
    <w:rsid w:val="00260762"/>
    <w:rsid w:val="0026162B"/>
    <w:rsid w:val="00261715"/>
    <w:rsid w:val="00264880"/>
    <w:rsid w:val="00264AA5"/>
    <w:rsid w:val="00266B8C"/>
    <w:rsid w:val="0026716B"/>
    <w:rsid w:val="00267535"/>
    <w:rsid w:val="002719E0"/>
    <w:rsid w:val="00272061"/>
    <w:rsid w:val="002725AB"/>
    <w:rsid w:val="0027467A"/>
    <w:rsid w:val="00276C87"/>
    <w:rsid w:val="002778D8"/>
    <w:rsid w:val="0028198E"/>
    <w:rsid w:val="00282B9F"/>
    <w:rsid w:val="00283A8F"/>
    <w:rsid w:val="002877F7"/>
    <w:rsid w:val="00290153"/>
    <w:rsid w:val="00290745"/>
    <w:rsid w:val="00290A06"/>
    <w:rsid w:val="00291653"/>
    <w:rsid w:val="002919F9"/>
    <w:rsid w:val="00295753"/>
    <w:rsid w:val="002968D7"/>
    <w:rsid w:val="002A16D4"/>
    <w:rsid w:val="002A1DE0"/>
    <w:rsid w:val="002A20AA"/>
    <w:rsid w:val="002A3E32"/>
    <w:rsid w:val="002A446E"/>
    <w:rsid w:val="002A56CE"/>
    <w:rsid w:val="002A7D19"/>
    <w:rsid w:val="002A7D7E"/>
    <w:rsid w:val="002B3766"/>
    <w:rsid w:val="002B47D1"/>
    <w:rsid w:val="002B5AED"/>
    <w:rsid w:val="002C149E"/>
    <w:rsid w:val="002C19DA"/>
    <w:rsid w:val="002C1D91"/>
    <w:rsid w:val="002C4032"/>
    <w:rsid w:val="002C4937"/>
    <w:rsid w:val="002C4FB2"/>
    <w:rsid w:val="002C6E58"/>
    <w:rsid w:val="002C7674"/>
    <w:rsid w:val="002D25A4"/>
    <w:rsid w:val="002D3446"/>
    <w:rsid w:val="002D5196"/>
    <w:rsid w:val="002D5F4A"/>
    <w:rsid w:val="002E4135"/>
    <w:rsid w:val="002F37B4"/>
    <w:rsid w:val="002F7EE3"/>
    <w:rsid w:val="00301685"/>
    <w:rsid w:val="003022AE"/>
    <w:rsid w:val="00302617"/>
    <w:rsid w:val="00304105"/>
    <w:rsid w:val="003100E9"/>
    <w:rsid w:val="00311C7E"/>
    <w:rsid w:val="003131AB"/>
    <w:rsid w:val="00314378"/>
    <w:rsid w:val="003147F3"/>
    <w:rsid w:val="00314963"/>
    <w:rsid w:val="00315E71"/>
    <w:rsid w:val="00317D2D"/>
    <w:rsid w:val="003219A2"/>
    <w:rsid w:val="00323E8B"/>
    <w:rsid w:val="00324E0E"/>
    <w:rsid w:val="0032524E"/>
    <w:rsid w:val="003253AD"/>
    <w:rsid w:val="003268F9"/>
    <w:rsid w:val="003270D9"/>
    <w:rsid w:val="0033227E"/>
    <w:rsid w:val="00333B3F"/>
    <w:rsid w:val="00334087"/>
    <w:rsid w:val="00334EE5"/>
    <w:rsid w:val="00336F6E"/>
    <w:rsid w:val="0034264C"/>
    <w:rsid w:val="00342742"/>
    <w:rsid w:val="00343815"/>
    <w:rsid w:val="00343BC9"/>
    <w:rsid w:val="00353338"/>
    <w:rsid w:val="0035469F"/>
    <w:rsid w:val="003576FA"/>
    <w:rsid w:val="0036072C"/>
    <w:rsid w:val="00360C7D"/>
    <w:rsid w:val="00361311"/>
    <w:rsid w:val="0036466A"/>
    <w:rsid w:val="00365033"/>
    <w:rsid w:val="0036514D"/>
    <w:rsid w:val="00367CBB"/>
    <w:rsid w:val="0037355D"/>
    <w:rsid w:val="003736A9"/>
    <w:rsid w:val="003739F7"/>
    <w:rsid w:val="0037413E"/>
    <w:rsid w:val="00374D94"/>
    <w:rsid w:val="00375966"/>
    <w:rsid w:val="00376094"/>
    <w:rsid w:val="003822D8"/>
    <w:rsid w:val="00390BC5"/>
    <w:rsid w:val="00391E15"/>
    <w:rsid w:val="00394375"/>
    <w:rsid w:val="00395FBB"/>
    <w:rsid w:val="003A0E26"/>
    <w:rsid w:val="003A1BA6"/>
    <w:rsid w:val="003A3383"/>
    <w:rsid w:val="003A4DCB"/>
    <w:rsid w:val="003A6CD3"/>
    <w:rsid w:val="003B2261"/>
    <w:rsid w:val="003B3381"/>
    <w:rsid w:val="003B3547"/>
    <w:rsid w:val="003B3674"/>
    <w:rsid w:val="003B7493"/>
    <w:rsid w:val="003C0BE2"/>
    <w:rsid w:val="003C18BD"/>
    <w:rsid w:val="003C1FD0"/>
    <w:rsid w:val="003C5418"/>
    <w:rsid w:val="003C7F26"/>
    <w:rsid w:val="003D2283"/>
    <w:rsid w:val="003D3E7C"/>
    <w:rsid w:val="003E0283"/>
    <w:rsid w:val="003E11A0"/>
    <w:rsid w:val="003E2403"/>
    <w:rsid w:val="003E3B1C"/>
    <w:rsid w:val="003E47E6"/>
    <w:rsid w:val="003E4F4C"/>
    <w:rsid w:val="003E5031"/>
    <w:rsid w:val="003F0325"/>
    <w:rsid w:val="003F4208"/>
    <w:rsid w:val="00405769"/>
    <w:rsid w:val="00405E03"/>
    <w:rsid w:val="00405FD8"/>
    <w:rsid w:val="00406A4C"/>
    <w:rsid w:val="0040794C"/>
    <w:rsid w:val="00410BB4"/>
    <w:rsid w:val="00410F85"/>
    <w:rsid w:val="004131B7"/>
    <w:rsid w:val="00413A57"/>
    <w:rsid w:val="00413DF1"/>
    <w:rsid w:val="00415463"/>
    <w:rsid w:val="00416293"/>
    <w:rsid w:val="00424613"/>
    <w:rsid w:val="00427B06"/>
    <w:rsid w:val="004311C9"/>
    <w:rsid w:val="00432968"/>
    <w:rsid w:val="0044312B"/>
    <w:rsid w:val="00444168"/>
    <w:rsid w:val="004527FC"/>
    <w:rsid w:val="00452F9D"/>
    <w:rsid w:val="004532A7"/>
    <w:rsid w:val="0045447E"/>
    <w:rsid w:val="0046115F"/>
    <w:rsid w:val="00462C24"/>
    <w:rsid w:val="0046318B"/>
    <w:rsid w:val="00464EC6"/>
    <w:rsid w:val="00467BD4"/>
    <w:rsid w:val="004729DD"/>
    <w:rsid w:val="00473515"/>
    <w:rsid w:val="0047442D"/>
    <w:rsid w:val="0047779F"/>
    <w:rsid w:val="00481216"/>
    <w:rsid w:val="00483E3F"/>
    <w:rsid w:val="004851E8"/>
    <w:rsid w:val="004854DA"/>
    <w:rsid w:val="00485685"/>
    <w:rsid w:val="00486178"/>
    <w:rsid w:val="0048631B"/>
    <w:rsid w:val="0048643E"/>
    <w:rsid w:val="00486F7C"/>
    <w:rsid w:val="00490D75"/>
    <w:rsid w:val="00490E5B"/>
    <w:rsid w:val="00494E91"/>
    <w:rsid w:val="00496953"/>
    <w:rsid w:val="004974A9"/>
    <w:rsid w:val="00497A46"/>
    <w:rsid w:val="00497B32"/>
    <w:rsid w:val="00497D1C"/>
    <w:rsid w:val="004A0CBF"/>
    <w:rsid w:val="004A159F"/>
    <w:rsid w:val="004A3DCE"/>
    <w:rsid w:val="004A482D"/>
    <w:rsid w:val="004A53BD"/>
    <w:rsid w:val="004A53D2"/>
    <w:rsid w:val="004A5636"/>
    <w:rsid w:val="004B389F"/>
    <w:rsid w:val="004B640F"/>
    <w:rsid w:val="004C1807"/>
    <w:rsid w:val="004C25E9"/>
    <w:rsid w:val="004C2C4B"/>
    <w:rsid w:val="004C32F5"/>
    <w:rsid w:val="004D076D"/>
    <w:rsid w:val="004D0BB4"/>
    <w:rsid w:val="004D189A"/>
    <w:rsid w:val="004D4981"/>
    <w:rsid w:val="004D49AA"/>
    <w:rsid w:val="004D5206"/>
    <w:rsid w:val="004D61FA"/>
    <w:rsid w:val="004D77D5"/>
    <w:rsid w:val="004E00B3"/>
    <w:rsid w:val="004E14A8"/>
    <w:rsid w:val="004E1511"/>
    <w:rsid w:val="004E3016"/>
    <w:rsid w:val="004E5080"/>
    <w:rsid w:val="004E6D0A"/>
    <w:rsid w:val="004E7809"/>
    <w:rsid w:val="004F0B54"/>
    <w:rsid w:val="004F3EE8"/>
    <w:rsid w:val="004F50FC"/>
    <w:rsid w:val="004F619C"/>
    <w:rsid w:val="0050067B"/>
    <w:rsid w:val="00504FB6"/>
    <w:rsid w:val="005050ED"/>
    <w:rsid w:val="005062EB"/>
    <w:rsid w:val="0050667C"/>
    <w:rsid w:val="00510603"/>
    <w:rsid w:val="005108A4"/>
    <w:rsid w:val="00512F5A"/>
    <w:rsid w:val="005141FE"/>
    <w:rsid w:val="00517099"/>
    <w:rsid w:val="0052623B"/>
    <w:rsid w:val="00526785"/>
    <w:rsid w:val="00526E64"/>
    <w:rsid w:val="00526F3B"/>
    <w:rsid w:val="00527D80"/>
    <w:rsid w:val="00527FCE"/>
    <w:rsid w:val="005313E9"/>
    <w:rsid w:val="00533028"/>
    <w:rsid w:val="005331A0"/>
    <w:rsid w:val="005368E7"/>
    <w:rsid w:val="0053749E"/>
    <w:rsid w:val="00537565"/>
    <w:rsid w:val="00537D15"/>
    <w:rsid w:val="00540C82"/>
    <w:rsid w:val="00541381"/>
    <w:rsid w:val="005417A9"/>
    <w:rsid w:val="00541E2E"/>
    <w:rsid w:val="005437D0"/>
    <w:rsid w:val="00543F32"/>
    <w:rsid w:val="0054719F"/>
    <w:rsid w:val="00550180"/>
    <w:rsid w:val="00550813"/>
    <w:rsid w:val="005532A9"/>
    <w:rsid w:val="00554322"/>
    <w:rsid w:val="005546F7"/>
    <w:rsid w:val="005548DD"/>
    <w:rsid w:val="0055738D"/>
    <w:rsid w:val="0055741C"/>
    <w:rsid w:val="0056289F"/>
    <w:rsid w:val="00562AC3"/>
    <w:rsid w:val="005636B3"/>
    <w:rsid w:val="00563B48"/>
    <w:rsid w:val="00564B36"/>
    <w:rsid w:val="0056595D"/>
    <w:rsid w:val="005724B8"/>
    <w:rsid w:val="005744A4"/>
    <w:rsid w:val="0057609E"/>
    <w:rsid w:val="00576382"/>
    <w:rsid w:val="0058073F"/>
    <w:rsid w:val="00581573"/>
    <w:rsid w:val="005819D4"/>
    <w:rsid w:val="00581C8E"/>
    <w:rsid w:val="00582B8B"/>
    <w:rsid w:val="00584F68"/>
    <w:rsid w:val="00584FFB"/>
    <w:rsid w:val="00585A42"/>
    <w:rsid w:val="005873A1"/>
    <w:rsid w:val="00587F52"/>
    <w:rsid w:val="005915D4"/>
    <w:rsid w:val="005937D4"/>
    <w:rsid w:val="00593973"/>
    <w:rsid w:val="00593A0C"/>
    <w:rsid w:val="0059780D"/>
    <w:rsid w:val="005A4D0E"/>
    <w:rsid w:val="005A6AA6"/>
    <w:rsid w:val="005A6B56"/>
    <w:rsid w:val="005B0F5F"/>
    <w:rsid w:val="005B1162"/>
    <w:rsid w:val="005B1B5C"/>
    <w:rsid w:val="005B2D24"/>
    <w:rsid w:val="005B5B2D"/>
    <w:rsid w:val="005B5FFD"/>
    <w:rsid w:val="005B6000"/>
    <w:rsid w:val="005C7213"/>
    <w:rsid w:val="005C78FC"/>
    <w:rsid w:val="005D27CE"/>
    <w:rsid w:val="005D2CA1"/>
    <w:rsid w:val="005D31B1"/>
    <w:rsid w:val="005D3752"/>
    <w:rsid w:val="005D5905"/>
    <w:rsid w:val="005D59AD"/>
    <w:rsid w:val="005E347B"/>
    <w:rsid w:val="005E5274"/>
    <w:rsid w:val="005E567A"/>
    <w:rsid w:val="005E5DDC"/>
    <w:rsid w:val="005F3671"/>
    <w:rsid w:val="005F619A"/>
    <w:rsid w:val="005F640C"/>
    <w:rsid w:val="005F6EB5"/>
    <w:rsid w:val="005F7627"/>
    <w:rsid w:val="005F79D9"/>
    <w:rsid w:val="00600C85"/>
    <w:rsid w:val="00602527"/>
    <w:rsid w:val="00606739"/>
    <w:rsid w:val="00607B4C"/>
    <w:rsid w:val="006104E4"/>
    <w:rsid w:val="00611E9B"/>
    <w:rsid w:val="00615FEC"/>
    <w:rsid w:val="006220BA"/>
    <w:rsid w:val="00623195"/>
    <w:rsid w:val="0062743B"/>
    <w:rsid w:val="00627BB7"/>
    <w:rsid w:val="00630842"/>
    <w:rsid w:val="00630E44"/>
    <w:rsid w:val="006326D4"/>
    <w:rsid w:val="0063445A"/>
    <w:rsid w:val="00634DF7"/>
    <w:rsid w:val="0063507A"/>
    <w:rsid w:val="006363C9"/>
    <w:rsid w:val="006367F6"/>
    <w:rsid w:val="006368CC"/>
    <w:rsid w:val="006375FA"/>
    <w:rsid w:val="00640911"/>
    <w:rsid w:val="00644455"/>
    <w:rsid w:val="0064490A"/>
    <w:rsid w:val="0064614B"/>
    <w:rsid w:val="006503D8"/>
    <w:rsid w:val="00656446"/>
    <w:rsid w:val="006567EA"/>
    <w:rsid w:val="00657348"/>
    <w:rsid w:val="00657C06"/>
    <w:rsid w:val="00657D7A"/>
    <w:rsid w:val="00657F51"/>
    <w:rsid w:val="00660877"/>
    <w:rsid w:val="00660D85"/>
    <w:rsid w:val="00661022"/>
    <w:rsid w:val="00662A17"/>
    <w:rsid w:val="00665AC8"/>
    <w:rsid w:val="00680251"/>
    <w:rsid w:val="00680EAD"/>
    <w:rsid w:val="00684125"/>
    <w:rsid w:val="00685F5D"/>
    <w:rsid w:val="00686803"/>
    <w:rsid w:val="00686C44"/>
    <w:rsid w:val="00690291"/>
    <w:rsid w:val="006904C6"/>
    <w:rsid w:val="00690E83"/>
    <w:rsid w:val="00692537"/>
    <w:rsid w:val="00693C9D"/>
    <w:rsid w:val="00694050"/>
    <w:rsid w:val="006A0D23"/>
    <w:rsid w:val="006A27EF"/>
    <w:rsid w:val="006A2805"/>
    <w:rsid w:val="006A2F61"/>
    <w:rsid w:val="006A316A"/>
    <w:rsid w:val="006A4250"/>
    <w:rsid w:val="006A483A"/>
    <w:rsid w:val="006A5BE0"/>
    <w:rsid w:val="006A64DA"/>
    <w:rsid w:val="006A7EE6"/>
    <w:rsid w:val="006B4EC2"/>
    <w:rsid w:val="006B5CF7"/>
    <w:rsid w:val="006C0424"/>
    <w:rsid w:val="006C6DF6"/>
    <w:rsid w:val="006C723F"/>
    <w:rsid w:val="006C7633"/>
    <w:rsid w:val="006D101A"/>
    <w:rsid w:val="006D2C28"/>
    <w:rsid w:val="006D363B"/>
    <w:rsid w:val="006D48EE"/>
    <w:rsid w:val="006E0A39"/>
    <w:rsid w:val="006E0A3E"/>
    <w:rsid w:val="006E1455"/>
    <w:rsid w:val="006E1BBE"/>
    <w:rsid w:val="006E1C27"/>
    <w:rsid w:val="006E3FAF"/>
    <w:rsid w:val="006E5AE7"/>
    <w:rsid w:val="006E7337"/>
    <w:rsid w:val="006F1661"/>
    <w:rsid w:val="006F2818"/>
    <w:rsid w:val="006F3257"/>
    <w:rsid w:val="006F46B7"/>
    <w:rsid w:val="006F47B7"/>
    <w:rsid w:val="006F4B04"/>
    <w:rsid w:val="006F5DE6"/>
    <w:rsid w:val="007026C2"/>
    <w:rsid w:val="0070326E"/>
    <w:rsid w:val="00710CFD"/>
    <w:rsid w:val="0071199A"/>
    <w:rsid w:val="00715330"/>
    <w:rsid w:val="00715DDD"/>
    <w:rsid w:val="00716BF5"/>
    <w:rsid w:val="00721CB7"/>
    <w:rsid w:val="007224CF"/>
    <w:rsid w:val="00722829"/>
    <w:rsid w:val="00723786"/>
    <w:rsid w:val="00732525"/>
    <w:rsid w:val="007340A6"/>
    <w:rsid w:val="00734150"/>
    <w:rsid w:val="0073620C"/>
    <w:rsid w:val="0073626E"/>
    <w:rsid w:val="007400C5"/>
    <w:rsid w:val="00742391"/>
    <w:rsid w:val="007434E4"/>
    <w:rsid w:val="00744EE3"/>
    <w:rsid w:val="00745E6B"/>
    <w:rsid w:val="007469AA"/>
    <w:rsid w:val="00750687"/>
    <w:rsid w:val="00753F3F"/>
    <w:rsid w:val="0075490F"/>
    <w:rsid w:val="0076133C"/>
    <w:rsid w:val="007619D9"/>
    <w:rsid w:val="0076227C"/>
    <w:rsid w:val="00771BD6"/>
    <w:rsid w:val="007725DB"/>
    <w:rsid w:val="00775E3A"/>
    <w:rsid w:val="00775FBE"/>
    <w:rsid w:val="00777365"/>
    <w:rsid w:val="007805AD"/>
    <w:rsid w:val="00781772"/>
    <w:rsid w:val="007819CD"/>
    <w:rsid w:val="00786463"/>
    <w:rsid w:val="00787CB4"/>
    <w:rsid w:val="00791FAE"/>
    <w:rsid w:val="00792DCB"/>
    <w:rsid w:val="00794BEF"/>
    <w:rsid w:val="00795310"/>
    <w:rsid w:val="00795E61"/>
    <w:rsid w:val="00796AAB"/>
    <w:rsid w:val="00796DAF"/>
    <w:rsid w:val="00796F42"/>
    <w:rsid w:val="0079799C"/>
    <w:rsid w:val="007A2349"/>
    <w:rsid w:val="007A3608"/>
    <w:rsid w:val="007A670B"/>
    <w:rsid w:val="007A6754"/>
    <w:rsid w:val="007B0C18"/>
    <w:rsid w:val="007B1D59"/>
    <w:rsid w:val="007B5908"/>
    <w:rsid w:val="007C2064"/>
    <w:rsid w:val="007C3A5D"/>
    <w:rsid w:val="007C3EE8"/>
    <w:rsid w:val="007C5CCE"/>
    <w:rsid w:val="007C67E2"/>
    <w:rsid w:val="007D1FD2"/>
    <w:rsid w:val="007D221D"/>
    <w:rsid w:val="007D3F67"/>
    <w:rsid w:val="007D4C23"/>
    <w:rsid w:val="007D663E"/>
    <w:rsid w:val="007D6653"/>
    <w:rsid w:val="007D7593"/>
    <w:rsid w:val="007E12E3"/>
    <w:rsid w:val="007E1660"/>
    <w:rsid w:val="007E227B"/>
    <w:rsid w:val="007E4DDD"/>
    <w:rsid w:val="007E5438"/>
    <w:rsid w:val="007E6506"/>
    <w:rsid w:val="007F481D"/>
    <w:rsid w:val="007F72AA"/>
    <w:rsid w:val="008001B9"/>
    <w:rsid w:val="00803BE2"/>
    <w:rsid w:val="00806E4F"/>
    <w:rsid w:val="00810D30"/>
    <w:rsid w:val="008161D0"/>
    <w:rsid w:val="0081626B"/>
    <w:rsid w:val="00816788"/>
    <w:rsid w:val="00820D21"/>
    <w:rsid w:val="008210D6"/>
    <w:rsid w:val="0082144B"/>
    <w:rsid w:val="00822ABE"/>
    <w:rsid w:val="00822C56"/>
    <w:rsid w:val="00822DE5"/>
    <w:rsid w:val="00823876"/>
    <w:rsid w:val="00824383"/>
    <w:rsid w:val="00824A53"/>
    <w:rsid w:val="00824D8F"/>
    <w:rsid w:val="0082562A"/>
    <w:rsid w:val="0082592F"/>
    <w:rsid w:val="00826E36"/>
    <w:rsid w:val="00826FC3"/>
    <w:rsid w:val="008276AD"/>
    <w:rsid w:val="00827A4B"/>
    <w:rsid w:val="00834FD6"/>
    <w:rsid w:val="00835A3E"/>
    <w:rsid w:val="00837DAC"/>
    <w:rsid w:val="00843B2E"/>
    <w:rsid w:val="0084412D"/>
    <w:rsid w:val="00844817"/>
    <w:rsid w:val="00845451"/>
    <w:rsid w:val="00852A0D"/>
    <w:rsid w:val="00852C51"/>
    <w:rsid w:val="00852D75"/>
    <w:rsid w:val="008531EE"/>
    <w:rsid w:val="00854DF7"/>
    <w:rsid w:val="008565E7"/>
    <w:rsid w:val="008575CA"/>
    <w:rsid w:val="00857627"/>
    <w:rsid w:val="008611EC"/>
    <w:rsid w:val="008614CD"/>
    <w:rsid w:val="0086163A"/>
    <w:rsid w:val="00866466"/>
    <w:rsid w:val="00867110"/>
    <w:rsid w:val="00870F74"/>
    <w:rsid w:val="00871647"/>
    <w:rsid w:val="00874914"/>
    <w:rsid w:val="008764FB"/>
    <w:rsid w:val="00876C33"/>
    <w:rsid w:val="00880431"/>
    <w:rsid w:val="00880D46"/>
    <w:rsid w:val="00880FE9"/>
    <w:rsid w:val="008810C5"/>
    <w:rsid w:val="008816B4"/>
    <w:rsid w:val="00886697"/>
    <w:rsid w:val="00886D73"/>
    <w:rsid w:val="0089276D"/>
    <w:rsid w:val="008939E4"/>
    <w:rsid w:val="00893FCD"/>
    <w:rsid w:val="008942E6"/>
    <w:rsid w:val="008960FB"/>
    <w:rsid w:val="008A1390"/>
    <w:rsid w:val="008A2AAC"/>
    <w:rsid w:val="008A320A"/>
    <w:rsid w:val="008A41B5"/>
    <w:rsid w:val="008B4637"/>
    <w:rsid w:val="008C1418"/>
    <w:rsid w:val="008C1C12"/>
    <w:rsid w:val="008C1F6D"/>
    <w:rsid w:val="008C28AC"/>
    <w:rsid w:val="008C32D5"/>
    <w:rsid w:val="008C4878"/>
    <w:rsid w:val="008C6C0E"/>
    <w:rsid w:val="008C6E5E"/>
    <w:rsid w:val="008D62B3"/>
    <w:rsid w:val="008D6949"/>
    <w:rsid w:val="008E0B36"/>
    <w:rsid w:val="008E29A0"/>
    <w:rsid w:val="008E2D03"/>
    <w:rsid w:val="008E30B8"/>
    <w:rsid w:val="008E31EC"/>
    <w:rsid w:val="008E421E"/>
    <w:rsid w:val="008E743E"/>
    <w:rsid w:val="008F09AA"/>
    <w:rsid w:val="008F1B58"/>
    <w:rsid w:val="008F5A03"/>
    <w:rsid w:val="008F630D"/>
    <w:rsid w:val="008F666B"/>
    <w:rsid w:val="00900692"/>
    <w:rsid w:val="00900C56"/>
    <w:rsid w:val="00902622"/>
    <w:rsid w:val="009032B7"/>
    <w:rsid w:val="009066B1"/>
    <w:rsid w:val="0090716F"/>
    <w:rsid w:val="00907618"/>
    <w:rsid w:val="00912063"/>
    <w:rsid w:val="00912065"/>
    <w:rsid w:val="009171FA"/>
    <w:rsid w:val="0092038E"/>
    <w:rsid w:val="00921434"/>
    <w:rsid w:val="00923A06"/>
    <w:rsid w:val="00923B35"/>
    <w:rsid w:val="0092572C"/>
    <w:rsid w:val="009267FC"/>
    <w:rsid w:val="009270B5"/>
    <w:rsid w:val="00927152"/>
    <w:rsid w:val="00932955"/>
    <w:rsid w:val="00932E48"/>
    <w:rsid w:val="00933332"/>
    <w:rsid w:val="00934CE8"/>
    <w:rsid w:val="00934EE5"/>
    <w:rsid w:val="0093554B"/>
    <w:rsid w:val="0093589A"/>
    <w:rsid w:val="00940176"/>
    <w:rsid w:val="009416FC"/>
    <w:rsid w:val="00943093"/>
    <w:rsid w:val="0094547C"/>
    <w:rsid w:val="00953692"/>
    <w:rsid w:val="00955C84"/>
    <w:rsid w:val="00957317"/>
    <w:rsid w:val="00957372"/>
    <w:rsid w:val="0096108F"/>
    <w:rsid w:val="00964106"/>
    <w:rsid w:val="00965A62"/>
    <w:rsid w:val="009715DC"/>
    <w:rsid w:val="0097170F"/>
    <w:rsid w:val="0097245D"/>
    <w:rsid w:val="0098002F"/>
    <w:rsid w:val="009836B4"/>
    <w:rsid w:val="00986558"/>
    <w:rsid w:val="00990AD8"/>
    <w:rsid w:val="00990C6F"/>
    <w:rsid w:val="00993D52"/>
    <w:rsid w:val="00993EF3"/>
    <w:rsid w:val="009A27E2"/>
    <w:rsid w:val="009A2EB5"/>
    <w:rsid w:val="009A3913"/>
    <w:rsid w:val="009A71E8"/>
    <w:rsid w:val="009B080D"/>
    <w:rsid w:val="009B385D"/>
    <w:rsid w:val="009B5C81"/>
    <w:rsid w:val="009C0D2A"/>
    <w:rsid w:val="009C19A4"/>
    <w:rsid w:val="009C62DF"/>
    <w:rsid w:val="009C7A2A"/>
    <w:rsid w:val="009D7978"/>
    <w:rsid w:val="009D7FD3"/>
    <w:rsid w:val="009E09D5"/>
    <w:rsid w:val="009E1680"/>
    <w:rsid w:val="009E394A"/>
    <w:rsid w:val="009E413F"/>
    <w:rsid w:val="009E46E5"/>
    <w:rsid w:val="009E60FA"/>
    <w:rsid w:val="009E6AB2"/>
    <w:rsid w:val="009E7709"/>
    <w:rsid w:val="009E7958"/>
    <w:rsid w:val="009F24D4"/>
    <w:rsid w:val="009F3FD6"/>
    <w:rsid w:val="009F6143"/>
    <w:rsid w:val="009F715E"/>
    <w:rsid w:val="009F759E"/>
    <w:rsid w:val="00A00367"/>
    <w:rsid w:val="00A010B4"/>
    <w:rsid w:val="00A021E0"/>
    <w:rsid w:val="00A0241C"/>
    <w:rsid w:val="00A03027"/>
    <w:rsid w:val="00A05091"/>
    <w:rsid w:val="00A0748D"/>
    <w:rsid w:val="00A10143"/>
    <w:rsid w:val="00A11286"/>
    <w:rsid w:val="00A15890"/>
    <w:rsid w:val="00A15D90"/>
    <w:rsid w:val="00A169F8"/>
    <w:rsid w:val="00A2327E"/>
    <w:rsid w:val="00A23D5E"/>
    <w:rsid w:val="00A254EB"/>
    <w:rsid w:val="00A26ED5"/>
    <w:rsid w:val="00A3149D"/>
    <w:rsid w:val="00A32757"/>
    <w:rsid w:val="00A32766"/>
    <w:rsid w:val="00A33ABC"/>
    <w:rsid w:val="00A33CDD"/>
    <w:rsid w:val="00A34E25"/>
    <w:rsid w:val="00A35D12"/>
    <w:rsid w:val="00A35DB8"/>
    <w:rsid w:val="00A35DFC"/>
    <w:rsid w:val="00A37DB5"/>
    <w:rsid w:val="00A40985"/>
    <w:rsid w:val="00A40D48"/>
    <w:rsid w:val="00A41B8E"/>
    <w:rsid w:val="00A434E9"/>
    <w:rsid w:val="00A43DB4"/>
    <w:rsid w:val="00A44973"/>
    <w:rsid w:val="00A46491"/>
    <w:rsid w:val="00A46495"/>
    <w:rsid w:val="00A465C9"/>
    <w:rsid w:val="00A51B60"/>
    <w:rsid w:val="00A51E55"/>
    <w:rsid w:val="00A524B5"/>
    <w:rsid w:val="00A54422"/>
    <w:rsid w:val="00A54E38"/>
    <w:rsid w:val="00A55BF5"/>
    <w:rsid w:val="00A57C4B"/>
    <w:rsid w:val="00A60157"/>
    <w:rsid w:val="00A606E8"/>
    <w:rsid w:val="00A60BCE"/>
    <w:rsid w:val="00A62B2F"/>
    <w:rsid w:val="00A62B3E"/>
    <w:rsid w:val="00A64B72"/>
    <w:rsid w:val="00A65535"/>
    <w:rsid w:val="00A67024"/>
    <w:rsid w:val="00A670E0"/>
    <w:rsid w:val="00A67C5F"/>
    <w:rsid w:val="00A67C65"/>
    <w:rsid w:val="00A71FCB"/>
    <w:rsid w:val="00A72654"/>
    <w:rsid w:val="00A72840"/>
    <w:rsid w:val="00A7300A"/>
    <w:rsid w:val="00A74095"/>
    <w:rsid w:val="00A74439"/>
    <w:rsid w:val="00A74ADD"/>
    <w:rsid w:val="00A77943"/>
    <w:rsid w:val="00A77C5E"/>
    <w:rsid w:val="00A80D66"/>
    <w:rsid w:val="00A829EF"/>
    <w:rsid w:val="00A82F3B"/>
    <w:rsid w:val="00A847B0"/>
    <w:rsid w:val="00A8496B"/>
    <w:rsid w:val="00A90E5B"/>
    <w:rsid w:val="00A91B43"/>
    <w:rsid w:val="00A91D00"/>
    <w:rsid w:val="00A95E9F"/>
    <w:rsid w:val="00A96426"/>
    <w:rsid w:val="00A96735"/>
    <w:rsid w:val="00A977AD"/>
    <w:rsid w:val="00A97BE1"/>
    <w:rsid w:val="00AA0591"/>
    <w:rsid w:val="00AA1641"/>
    <w:rsid w:val="00AA2627"/>
    <w:rsid w:val="00AA403A"/>
    <w:rsid w:val="00AA4205"/>
    <w:rsid w:val="00AA42B9"/>
    <w:rsid w:val="00AA4B35"/>
    <w:rsid w:val="00AA518F"/>
    <w:rsid w:val="00AA56DC"/>
    <w:rsid w:val="00AA6CC1"/>
    <w:rsid w:val="00AB24F8"/>
    <w:rsid w:val="00AB3394"/>
    <w:rsid w:val="00AB41C6"/>
    <w:rsid w:val="00AB444C"/>
    <w:rsid w:val="00AB5553"/>
    <w:rsid w:val="00AC0D4F"/>
    <w:rsid w:val="00AC1206"/>
    <w:rsid w:val="00AC3453"/>
    <w:rsid w:val="00AC49BB"/>
    <w:rsid w:val="00AC4AB8"/>
    <w:rsid w:val="00AC5B83"/>
    <w:rsid w:val="00AC7433"/>
    <w:rsid w:val="00AC7F34"/>
    <w:rsid w:val="00AD01DE"/>
    <w:rsid w:val="00AD351D"/>
    <w:rsid w:val="00AD50D0"/>
    <w:rsid w:val="00AE11B4"/>
    <w:rsid w:val="00AE2F01"/>
    <w:rsid w:val="00AE3B5A"/>
    <w:rsid w:val="00AE4CD5"/>
    <w:rsid w:val="00AE549A"/>
    <w:rsid w:val="00AF1086"/>
    <w:rsid w:val="00AF1103"/>
    <w:rsid w:val="00AF397D"/>
    <w:rsid w:val="00AF5964"/>
    <w:rsid w:val="00AF6391"/>
    <w:rsid w:val="00AF671D"/>
    <w:rsid w:val="00B0274A"/>
    <w:rsid w:val="00B03D44"/>
    <w:rsid w:val="00B04955"/>
    <w:rsid w:val="00B121B4"/>
    <w:rsid w:val="00B1247E"/>
    <w:rsid w:val="00B13307"/>
    <w:rsid w:val="00B13D1A"/>
    <w:rsid w:val="00B13F03"/>
    <w:rsid w:val="00B1704C"/>
    <w:rsid w:val="00B21885"/>
    <w:rsid w:val="00B22A0B"/>
    <w:rsid w:val="00B23378"/>
    <w:rsid w:val="00B31017"/>
    <w:rsid w:val="00B311FF"/>
    <w:rsid w:val="00B3203F"/>
    <w:rsid w:val="00B33E5C"/>
    <w:rsid w:val="00B3580E"/>
    <w:rsid w:val="00B37133"/>
    <w:rsid w:val="00B37493"/>
    <w:rsid w:val="00B41038"/>
    <w:rsid w:val="00B41D9F"/>
    <w:rsid w:val="00B44B36"/>
    <w:rsid w:val="00B455E6"/>
    <w:rsid w:val="00B46586"/>
    <w:rsid w:val="00B46ECE"/>
    <w:rsid w:val="00B47BEE"/>
    <w:rsid w:val="00B5343F"/>
    <w:rsid w:val="00B551CF"/>
    <w:rsid w:val="00B62B05"/>
    <w:rsid w:val="00B641C2"/>
    <w:rsid w:val="00B66ED3"/>
    <w:rsid w:val="00B70066"/>
    <w:rsid w:val="00B725D7"/>
    <w:rsid w:val="00B72794"/>
    <w:rsid w:val="00B752D6"/>
    <w:rsid w:val="00B75EF7"/>
    <w:rsid w:val="00B769ED"/>
    <w:rsid w:val="00B8068A"/>
    <w:rsid w:val="00B81741"/>
    <w:rsid w:val="00B81BE0"/>
    <w:rsid w:val="00B82488"/>
    <w:rsid w:val="00B83550"/>
    <w:rsid w:val="00B83995"/>
    <w:rsid w:val="00B906A7"/>
    <w:rsid w:val="00B9111C"/>
    <w:rsid w:val="00B91262"/>
    <w:rsid w:val="00B91976"/>
    <w:rsid w:val="00B919AD"/>
    <w:rsid w:val="00B91C7D"/>
    <w:rsid w:val="00B92820"/>
    <w:rsid w:val="00B93FE7"/>
    <w:rsid w:val="00B94ADF"/>
    <w:rsid w:val="00B96CEE"/>
    <w:rsid w:val="00B9766B"/>
    <w:rsid w:val="00BA31B2"/>
    <w:rsid w:val="00BA3AD3"/>
    <w:rsid w:val="00BA5383"/>
    <w:rsid w:val="00BA5DD4"/>
    <w:rsid w:val="00BB0811"/>
    <w:rsid w:val="00BB0BFE"/>
    <w:rsid w:val="00BB2383"/>
    <w:rsid w:val="00BB2465"/>
    <w:rsid w:val="00BB3767"/>
    <w:rsid w:val="00BB489E"/>
    <w:rsid w:val="00BC009C"/>
    <w:rsid w:val="00BC1F8C"/>
    <w:rsid w:val="00BC3A2A"/>
    <w:rsid w:val="00BC5192"/>
    <w:rsid w:val="00BD04C9"/>
    <w:rsid w:val="00BD072C"/>
    <w:rsid w:val="00BD0738"/>
    <w:rsid w:val="00BD0AD3"/>
    <w:rsid w:val="00BD239C"/>
    <w:rsid w:val="00BD63C0"/>
    <w:rsid w:val="00BE164C"/>
    <w:rsid w:val="00BE5FE2"/>
    <w:rsid w:val="00BE69D1"/>
    <w:rsid w:val="00BE7859"/>
    <w:rsid w:val="00BF24C4"/>
    <w:rsid w:val="00BF2AA1"/>
    <w:rsid w:val="00BF33BB"/>
    <w:rsid w:val="00BF7083"/>
    <w:rsid w:val="00C00148"/>
    <w:rsid w:val="00C01241"/>
    <w:rsid w:val="00C015AD"/>
    <w:rsid w:val="00C027E1"/>
    <w:rsid w:val="00C0485B"/>
    <w:rsid w:val="00C04C8B"/>
    <w:rsid w:val="00C055CC"/>
    <w:rsid w:val="00C05BAB"/>
    <w:rsid w:val="00C061A9"/>
    <w:rsid w:val="00C06FE4"/>
    <w:rsid w:val="00C12E7C"/>
    <w:rsid w:val="00C1313E"/>
    <w:rsid w:val="00C13A2B"/>
    <w:rsid w:val="00C17A32"/>
    <w:rsid w:val="00C23EC1"/>
    <w:rsid w:val="00C257FA"/>
    <w:rsid w:val="00C25E2E"/>
    <w:rsid w:val="00C27035"/>
    <w:rsid w:val="00C32344"/>
    <w:rsid w:val="00C3336E"/>
    <w:rsid w:val="00C346AC"/>
    <w:rsid w:val="00C34777"/>
    <w:rsid w:val="00C35211"/>
    <w:rsid w:val="00C37ED6"/>
    <w:rsid w:val="00C4039F"/>
    <w:rsid w:val="00C42B4A"/>
    <w:rsid w:val="00C4431A"/>
    <w:rsid w:val="00C46EDD"/>
    <w:rsid w:val="00C478FB"/>
    <w:rsid w:val="00C5022F"/>
    <w:rsid w:val="00C507C9"/>
    <w:rsid w:val="00C516EF"/>
    <w:rsid w:val="00C51AB7"/>
    <w:rsid w:val="00C51F82"/>
    <w:rsid w:val="00C52DD5"/>
    <w:rsid w:val="00C53B74"/>
    <w:rsid w:val="00C61CCD"/>
    <w:rsid w:val="00C62703"/>
    <w:rsid w:val="00C6298F"/>
    <w:rsid w:val="00C65F50"/>
    <w:rsid w:val="00C66623"/>
    <w:rsid w:val="00C700B1"/>
    <w:rsid w:val="00C70A9B"/>
    <w:rsid w:val="00C7473F"/>
    <w:rsid w:val="00C74818"/>
    <w:rsid w:val="00C74AC6"/>
    <w:rsid w:val="00C8206F"/>
    <w:rsid w:val="00C822CC"/>
    <w:rsid w:val="00C8463F"/>
    <w:rsid w:val="00C8710B"/>
    <w:rsid w:val="00C92A16"/>
    <w:rsid w:val="00C94447"/>
    <w:rsid w:val="00C94F93"/>
    <w:rsid w:val="00C95BFA"/>
    <w:rsid w:val="00CA16C3"/>
    <w:rsid w:val="00CA1BFE"/>
    <w:rsid w:val="00CA36D7"/>
    <w:rsid w:val="00CA3FBC"/>
    <w:rsid w:val="00CA689C"/>
    <w:rsid w:val="00CB40F9"/>
    <w:rsid w:val="00CB4661"/>
    <w:rsid w:val="00CB7F9D"/>
    <w:rsid w:val="00CC012F"/>
    <w:rsid w:val="00CC2243"/>
    <w:rsid w:val="00CC3008"/>
    <w:rsid w:val="00CC3F7A"/>
    <w:rsid w:val="00CD02CA"/>
    <w:rsid w:val="00CD29C7"/>
    <w:rsid w:val="00CD55BB"/>
    <w:rsid w:val="00CD5E25"/>
    <w:rsid w:val="00CE159A"/>
    <w:rsid w:val="00CE531E"/>
    <w:rsid w:val="00CF76E7"/>
    <w:rsid w:val="00D00534"/>
    <w:rsid w:val="00D008AE"/>
    <w:rsid w:val="00D01F54"/>
    <w:rsid w:val="00D07975"/>
    <w:rsid w:val="00D117C9"/>
    <w:rsid w:val="00D168A4"/>
    <w:rsid w:val="00D16D3C"/>
    <w:rsid w:val="00D17935"/>
    <w:rsid w:val="00D21095"/>
    <w:rsid w:val="00D21FCF"/>
    <w:rsid w:val="00D27928"/>
    <w:rsid w:val="00D30F20"/>
    <w:rsid w:val="00D33075"/>
    <w:rsid w:val="00D33D05"/>
    <w:rsid w:val="00D34D3E"/>
    <w:rsid w:val="00D35251"/>
    <w:rsid w:val="00D35A38"/>
    <w:rsid w:val="00D373C9"/>
    <w:rsid w:val="00D37A50"/>
    <w:rsid w:val="00D40647"/>
    <w:rsid w:val="00D4098C"/>
    <w:rsid w:val="00D41875"/>
    <w:rsid w:val="00D41BF0"/>
    <w:rsid w:val="00D41EF0"/>
    <w:rsid w:val="00D4237B"/>
    <w:rsid w:val="00D42AF0"/>
    <w:rsid w:val="00D42E40"/>
    <w:rsid w:val="00D439F6"/>
    <w:rsid w:val="00D462CA"/>
    <w:rsid w:val="00D510D8"/>
    <w:rsid w:val="00D52744"/>
    <w:rsid w:val="00D54980"/>
    <w:rsid w:val="00D54A63"/>
    <w:rsid w:val="00D56596"/>
    <w:rsid w:val="00D56E48"/>
    <w:rsid w:val="00D57671"/>
    <w:rsid w:val="00D60A12"/>
    <w:rsid w:val="00D622C9"/>
    <w:rsid w:val="00D64CF0"/>
    <w:rsid w:val="00D67DB0"/>
    <w:rsid w:val="00D70E07"/>
    <w:rsid w:val="00D72AE0"/>
    <w:rsid w:val="00D753A0"/>
    <w:rsid w:val="00D770C8"/>
    <w:rsid w:val="00D775CF"/>
    <w:rsid w:val="00D808AC"/>
    <w:rsid w:val="00D83729"/>
    <w:rsid w:val="00D87B23"/>
    <w:rsid w:val="00D90F33"/>
    <w:rsid w:val="00D90F99"/>
    <w:rsid w:val="00D9566F"/>
    <w:rsid w:val="00D9723D"/>
    <w:rsid w:val="00D976A7"/>
    <w:rsid w:val="00DA1A08"/>
    <w:rsid w:val="00DA4C43"/>
    <w:rsid w:val="00DA62AB"/>
    <w:rsid w:val="00DA6CDA"/>
    <w:rsid w:val="00DA6F53"/>
    <w:rsid w:val="00DB4349"/>
    <w:rsid w:val="00DC0F6B"/>
    <w:rsid w:val="00DC34CF"/>
    <w:rsid w:val="00DC4E81"/>
    <w:rsid w:val="00DC5FDE"/>
    <w:rsid w:val="00DC6538"/>
    <w:rsid w:val="00DD0077"/>
    <w:rsid w:val="00DD053A"/>
    <w:rsid w:val="00DD1794"/>
    <w:rsid w:val="00DD1E0B"/>
    <w:rsid w:val="00DD3842"/>
    <w:rsid w:val="00DD3CC6"/>
    <w:rsid w:val="00DD4158"/>
    <w:rsid w:val="00DD42B3"/>
    <w:rsid w:val="00DE043F"/>
    <w:rsid w:val="00DE1603"/>
    <w:rsid w:val="00DE2174"/>
    <w:rsid w:val="00DE21B5"/>
    <w:rsid w:val="00DE5622"/>
    <w:rsid w:val="00DE620E"/>
    <w:rsid w:val="00DE7C6B"/>
    <w:rsid w:val="00DF12C5"/>
    <w:rsid w:val="00DF201E"/>
    <w:rsid w:val="00DF4962"/>
    <w:rsid w:val="00DF4D1E"/>
    <w:rsid w:val="00DF5EB9"/>
    <w:rsid w:val="00DF672B"/>
    <w:rsid w:val="00E00C64"/>
    <w:rsid w:val="00E10628"/>
    <w:rsid w:val="00E11285"/>
    <w:rsid w:val="00E11A35"/>
    <w:rsid w:val="00E125C4"/>
    <w:rsid w:val="00E1345B"/>
    <w:rsid w:val="00E13E5B"/>
    <w:rsid w:val="00E140B5"/>
    <w:rsid w:val="00E14309"/>
    <w:rsid w:val="00E1582E"/>
    <w:rsid w:val="00E16E35"/>
    <w:rsid w:val="00E170C4"/>
    <w:rsid w:val="00E178F6"/>
    <w:rsid w:val="00E20500"/>
    <w:rsid w:val="00E21E65"/>
    <w:rsid w:val="00E21FDD"/>
    <w:rsid w:val="00E23E50"/>
    <w:rsid w:val="00E254E6"/>
    <w:rsid w:val="00E25EB0"/>
    <w:rsid w:val="00E2662B"/>
    <w:rsid w:val="00E27CC9"/>
    <w:rsid w:val="00E305D4"/>
    <w:rsid w:val="00E31D00"/>
    <w:rsid w:val="00E3208A"/>
    <w:rsid w:val="00E320E2"/>
    <w:rsid w:val="00E3286F"/>
    <w:rsid w:val="00E33891"/>
    <w:rsid w:val="00E34288"/>
    <w:rsid w:val="00E3591D"/>
    <w:rsid w:val="00E368CF"/>
    <w:rsid w:val="00E37AA8"/>
    <w:rsid w:val="00E40F65"/>
    <w:rsid w:val="00E42821"/>
    <w:rsid w:val="00E42DB8"/>
    <w:rsid w:val="00E44203"/>
    <w:rsid w:val="00E47595"/>
    <w:rsid w:val="00E50250"/>
    <w:rsid w:val="00E51C61"/>
    <w:rsid w:val="00E57056"/>
    <w:rsid w:val="00E57136"/>
    <w:rsid w:val="00E608DF"/>
    <w:rsid w:val="00E62CF8"/>
    <w:rsid w:val="00E6745D"/>
    <w:rsid w:val="00E72C67"/>
    <w:rsid w:val="00E72D9F"/>
    <w:rsid w:val="00E769AD"/>
    <w:rsid w:val="00E76ED6"/>
    <w:rsid w:val="00E77C6B"/>
    <w:rsid w:val="00E80183"/>
    <w:rsid w:val="00E80262"/>
    <w:rsid w:val="00E85397"/>
    <w:rsid w:val="00E870B7"/>
    <w:rsid w:val="00E87F00"/>
    <w:rsid w:val="00E901A9"/>
    <w:rsid w:val="00E922F1"/>
    <w:rsid w:val="00E9418B"/>
    <w:rsid w:val="00E948DE"/>
    <w:rsid w:val="00E95030"/>
    <w:rsid w:val="00E95315"/>
    <w:rsid w:val="00E95B38"/>
    <w:rsid w:val="00EA29B6"/>
    <w:rsid w:val="00EA3ECC"/>
    <w:rsid w:val="00EA6064"/>
    <w:rsid w:val="00EA6FB2"/>
    <w:rsid w:val="00EB0258"/>
    <w:rsid w:val="00EB23B1"/>
    <w:rsid w:val="00EB27E1"/>
    <w:rsid w:val="00EB2CB5"/>
    <w:rsid w:val="00EB4E82"/>
    <w:rsid w:val="00EB65C9"/>
    <w:rsid w:val="00EC022A"/>
    <w:rsid w:val="00EC1422"/>
    <w:rsid w:val="00EC39A3"/>
    <w:rsid w:val="00EC5CA1"/>
    <w:rsid w:val="00EC6769"/>
    <w:rsid w:val="00EC6F2D"/>
    <w:rsid w:val="00ED37D0"/>
    <w:rsid w:val="00ED72EF"/>
    <w:rsid w:val="00EE05AB"/>
    <w:rsid w:val="00EE2778"/>
    <w:rsid w:val="00EE6568"/>
    <w:rsid w:val="00EE7BD8"/>
    <w:rsid w:val="00EF0586"/>
    <w:rsid w:val="00EF32F4"/>
    <w:rsid w:val="00EF3EFF"/>
    <w:rsid w:val="00EF5FC1"/>
    <w:rsid w:val="00F042C9"/>
    <w:rsid w:val="00F04D87"/>
    <w:rsid w:val="00F12CA4"/>
    <w:rsid w:val="00F17163"/>
    <w:rsid w:val="00F17A51"/>
    <w:rsid w:val="00F20618"/>
    <w:rsid w:val="00F264A6"/>
    <w:rsid w:val="00F2741A"/>
    <w:rsid w:val="00F27CF6"/>
    <w:rsid w:val="00F27D70"/>
    <w:rsid w:val="00F31E06"/>
    <w:rsid w:val="00F32043"/>
    <w:rsid w:val="00F36355"/>
    <w:rsid w:val="00F372AA"/>
    <w:rsid w:val="00F37381"/>
    <w:rsid w:val="00F408EE"/>
    <w:rsid w:val="00F41272"/>
    <w:rsid w:val="00F420A9"/>
    <w:rsid w:val="00F42A3F"/>
    <w:rsid w:val="00F43FB8"/>
    <w:rsid w:val="00F46A27"/>
    <w:rsid w:val="00F50489"/>
    <w:rsid w:val="00F5279C"/>
    <w:rsid w:val="00F60ED0"/>
    <w:rsid w:val="00F6151F"/>
    <w:rsid w:val="00F6189E"/>
    <w:rsid w:val="00F62788"/>
    <w:rsid w:val="00F63EC3"/>
    <w:rsid w:val="00F63EF9"/>
    <w:rsid w:val="00F646A5"/>
    <w:rsid w:val="00F66C97"/>
    <w:rsid w:val="00F67C22"/>
    <w:rsid w:val="00F71C2A"/>
    <w:rsid w:val="00F725E7"/>
    <w:rsid w:val="00F74B88"/>
    <w:rsid w:val="00F759AB"/>
    <w:rsid w:val="00F76093"/>
    <w:rsid w:val="00F76452"/>
    <w:rsid w:val="00F82E47"/>
    <w:rsid w:val="00F84516"/>
    <w:rsid w:val="00F84BA8"/>
    <w:rsid w:val="00F84D8B"/>
    <w:rsid w:val="00F85A6D"/>
    <w:rsid w:val="00F86DE2"/>
    <w:rsid w:val="00F86ED9"/>
    <w:rsid w:val="00F926F6"/>
    <w:rsid w:val="00F93896"/>
    <w:rsid w:val="00F9496B"/>
    <w:rsid w:val="00F96184"/>
    <w:rsid w:val="00F9618D"/>
    <w:rsid w:val="00FA1C1E"/>
    <w:rsid w:val="00FA2085"/>
    <w:rsid w:val="00FA36A9"/>
    <w:rsid w:val="00FA4049"/>
    <w:rsid w:val="00FA48F8"/>
    <w:rsid w:val="00FA7D73"/>
    <w:rsid w:val="00FB0DFD"/>
    <w:rsid w:val="00FB1A13"/>
    <w:rsid w:val="00FB5D25"/>
    <w:rsid w:val="00FC0CCC"/>
    <w:rsid w:val="00FC10E9"/>
    <w:rsid w:val="00FC29AB"/>
    <w:rsid w:val="00FC367E"/>
    <w:rsid w:val="00FC36DE"/>
    <w:rsid w:val="00FC42E3"/>
    <w:rsid w:val="00FC4EA1"/>
    <w:rsid w:val="00FC4F64"/>
    <w:rsid w:val="00FC5AA5"/>
    <w:rsid w:val="00FC6F3A"/>
    <w:rsid w:val="00FC75E4"/>
    <w:rsid w:val="00FD07FF"/>
    <w:rsid w:val="00FD1B79"/>
    <w:rsid w:val="00FD1CDB"/>
    <w:rsid w:val="00FD415D"/>
    <w:rsid w:val="00FD4C2D"/>
    <w:rsid w:val="00FD5454"/>
    <w:rsid w:val="00FD719F"/>
    <w:rsid w:val="00FD7B34"/>
    <w:rsid w:val="00FE029A"/>
    <w:rsid w:val="00FE1455"/>
    <w:rsid w:val="00FE79A6"/>
    <w:rsid w:val="00FF0598"/>
    <w:rsid w:val="00FF37CA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A77AB"/>
  <w15:docId w15:val="{0B167DE8-A38C-4A91-8943-384CCC5D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5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19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19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91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76"/>
  </w:style>
  <w:style w:type="paragraph" w:styleId="Footer">
    <w:name w:val="footer"/>
    <w:basedOn w:val="Normal"/>
    <w:link w:val="FooterChar"/>
    <w:uiPriority w:val="99"/>
    <w:unhideWhenUsed/>
    <w:rsid w:val="00B91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976"/>
  </w:style>
  <w:style w:type="character" w:customStyle="1" w:styleId="Heading1Char">
    <w:name w:val="Heading 1 Char"/>
    <w:basedOn w:val="DefaultParagraphFont"/>
    <w:link w:val="Heading1"/>
    <w:uiPriority w:val="9"/>
    <w:rsid w:val="00084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6F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AD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F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25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E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D31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6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6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6466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53A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0748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2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D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D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D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9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inclusive.org.uk/the-ip-inclusive-senior-leaders-pledg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ipinclusive.org.uk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pinclusive.org.uk/resources/tips-for-post-lockdown-inclusivity/" TargetMode="External"/><Relationship Id="rId7" Type="http://schemas.openxmlformats.org/officeDocument/2006/relationships/hyperlink" Target="https://ipinclusive.org.uk/resources/practical-steps-to-improve-bame-representation/" TargetMode="External"/><Relationship Id="rId2" Type="http://schemas.openxmlformats.org/officeDocument/2006/relationships/hyperlink" Target="https://www.techtalentcharter.co.uk/home" TargetMode="External"/><Relationship Id="rId1" Type="http://schemas.openxmlformats.org/officeDocument/2006/relationships/hyperlink" Target="https://www.bitc.org.uk/race/" TargetMode="External"/><Relationship Id="rId6" Type="http://schemas.openxmlformats.org/officeDocument/2006/relationships/hyperlink" Target="https://ipinclusive.org.uk/careers-in-ideas/" TargetMode="External"/><Relationship Id="rId5" Type="http://schemas.openxmlformats.org/officeDocument/2006/relationships/hyperlink" Target="https://ipinclusive.org.uk/resources/steps-to-improve-social-mobility-and-access-to-the-ip-professions/" TargetMode="External"/><Relationship Id="rId4" Type="http://schemas.openxmlformats.org/officeDocument/2006/relationships/hyperlink" Target="https://ipinclusive.org.uk/resources/recruiting-for-social-mobili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leaders’ pledge</vt:lpstr>
    </vt:vector>
  </TitlesOfParts>
  <Company>Microsoft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leaders’ pledge</dc:title>
  <dc:creator>Andrea Brewster</dc:creator>
  <cp:lastModifiedBy>Andrea Brewster</cp:lastModifiedBy>
  <cp:revision>8</cp:revision>
  <cp:lastPrinted>2025-02-17T13:06:00Z</cp:lastPrinted>
  <dcterms:created xsi:type="dcterms:W3CDTF">2025-02-17T12:46:00Z</dcterms:created>
  <dcterms:modified xsi:type="dcterms:W3CDTF">2025-02-17T13:09:00Z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